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ind w:right="149" w:rightChars="72" w:firstLine="44" w:firstLineChars="21"/>
        <w:jc w:val="distribute"/>
        <w:rPr>
          <w:rFonts w:ascii="宋体" w:hAnsi="宋体" w:eastAsia="方正小标宋简体" w:cs="Times New Roman"/>
          <w:color w:val="FF0000"/>
          <w:w w:val="75"/>
          <w:sz w:val="90"/>
          <w:szCs w:val="90"/>
        </w:rPr>
      </w:pPr>
      <w:r>
        <w:rPr>
          <w:rFonts w:ascii="宋体" w:hAnsi="宋体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924560</wp:posOffset>
                </wp:positionV>
                <wp:extent cx="5800725" cy="0"/>
                <wp:effectExtent l="0" t="19050" r="47625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65pt;margin-top:72.8pt;height:0pt;width:456.75pt;z-index:251659264;mso-width-relative:page;mso-height-relative:page;" filled="f" stroked="t" coordsize="21600,21600" o:gfxdata="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HRLjNYAAAALAQAADwAAAAAAAAABACAA&#10;AAAiAAAAZHJzL2Rvd25yZXYueG1sUEsBAhQAFAAAAAgAh07iQDf87+PWAQAAbgMAAA4AAAAAAAAA&#10;AQAgAAAAJQEAAGRycy9lMm9Eb2MueG1sUEsFBgAAAAAGAAYAWQEAAG0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方正小标宋简体" w:cs="Times New Roman"/>
          <w:color w:val="FF0000"/>
          <w:w w:val="75"/>
          <w:sz w:val="90"/>
          <w:szCs w:val="90"/>
        </w:rPr>
        <w:t>山东省卫生健康委员会</w:t>
      </w:r>
    </w:p>
    <w:p>
      <w:pPr>
        <w:suppressAutoHyphens/>
        <w:spacing w:line="560" w:lineRule="exact"/>
        <w:jc w:val="righ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鲁卫函</w:t>
      </w:r>
      <w:r>
        <w:rPr>
          <w:rFonts w:hint="eastAsia" w:ascii="宋体" w:hAnsi="宋体" w:eastAsia="仿宋_GB2312" w:cs="方正隶书_GBK"/>
          <w:sz w:val="32"/>
          <w:szCs w:val="32"/>
        </w:rPr>
        <w:t>〔202</w:t>
      </w:r>
      <w:r>
        <w:rPr>
          <w:rFonts w:ascii="宋体" w:hAnsi="宋体" w:eastAsia="仿宋_GB2312" w:cs="方正隶书_GBK"/>
          <w:sz w:val="32"/>
          <w:szCs w:val="32"/>
        </w:rPr>
        <w:t>5</w:t>
      </w:r>
      <w:r>
        <w:rPr>
          <w:rFonts w:hint="eastAsia" w:ascii="宋体" w:hAnsi="宋体" w:eastAsia="仿宋_GB2312" w:cs="方正隶书_GBK"/>
          <w:sz w:val="32"/>
          <w:szCs w:val="32"/>
        </w:rPr>
        <w:t>〕</w:t>
      </w:r>
      <w:r>
        <w:rPr>
          <w:rFonts w:ascii="宋体" w:hAnsi="宋体" w:eastAsia="仿宋_GB2312" w:cs="Times New Roman"/>
          <w:sz w:val="32"/>
          <w:szCs w:val="32"/>
        </w:rPr>
        <w:t>69</w:t>
      </w:r>
      <w:r>
        <w:rPr>
          <w:rFonts w:hint="eastAsia" w:ascii="宋体" w:hAnsi="宋体" w:eastAsia="仿宋_GB2312" w:cs="Times New Roman"/>
          <w:sz w:val="32"/>
          <w:szCs w:val="32"/>
        </w:rPr>
        <w:t>号</w:t>
      </w:r>
    </w:p>
    <w:p>
      <w:pPr>
        <w:spacing w:line="500" w:lineRule="exact"/>
        <w:outlineLvl w:val="0"/>
        <w:rPr>
          <w:rFonts w:ascii="宋体" w:hAnsi="宋体" w:eastAsia="等线 Light" w:cs="Times New Roman"/>
          <w:bCs/>
          <w:sz w:val="32"/>
          <w:szCs w:val="32"/>
        </w:rPr>
      </w:pPr>
    </w:p>
    <w:p>
      <w:pPr>
        <w:spacing w:line="500" w:lineRule="exact"/>
        <w:rPr>
          <w:rFonts w:ascii="宋体" w:hAnsi="宋体" w:eastAsia="方正小标宋简体" w:cs="Arial"/>
          <w:spacing w:val="-8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方正小标宋简体" w:cs="Arial"/>
          <w:spacing w:val="-8"/>
          <w:sz w:val="44"/>
          <w:szCs w:val="44"/>
        </w:rPr>
      </w:pPr>
      <w:r>
        <w:rPr>
          <w:rFonts w:hint="eastAsia" w:ascii="宋体" w:hAnsi="宋体" w:eastAsia="方正小标宋简体" w:cs="Arial"/>
          <w:spacing w:val="-8"/>
          <w:sz w:val="44"/>
          <w:szCs w:val="44"/>
        </w:rPr>
        <w:t>山东省卫生健康委员会</w:t>
      </w:r>
    </w:p>
    <w:p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关于做好2025年度山东省中医药特色疗法</w:t>
      </w:r>
    </w:p>
    <w:p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挖掘整理工作的通知</w:t>
      </w:r>
    </w:p>
    <w:p>
      <w:pPr>
        <w:spacing w:line="570" w:lineRule="exact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各市卫生健康委（中医药管理局），委属</w:t>
      </w:r>
      <w:r>
        <w:rPr>
          <w:rFonts w:hint="eastAsia" w:ascii="宋体" w:hAnsi="宋体" w:eastAsia="仿宋_GB2312"/>
          <w:sz w:val="32"/>
          <w:szCs w:val="32"/>
          <w:lang w:eastAsia="zh"/>
        </w:rPr>
        <w:t>（管）</w:t>
      </w:r>
      <w:r>
        <w:rPr>
          <w:rFonts w:hint="eastAsia" w:ascii="宋体" w:hAnsi="宋体" w:eastAsia="仿宋_GB2312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根据《山东省卫生健康委员会关于印发2024-2025年度山东省中医药特色疗法挖掘整理评价推广工作实施方案的通知》（鲁卫函〔2024〕25号）要求，经研究，</w:t>
      </w:r>
      <w:bookmarkStart w:id="0" w:name="_Hlk95256962"/>
      <w:r>
        <w:rPr>
          <w:rFonts w:hint="eastAsia" w:ascii="宋体" w:hAnsi="宋体" w:eastAsia="仿宋_GB2312"/>
          <w:sz w:val="32"/>
          <w:szCs w:val="32"/>
        </w:rPr>
        <w:t>确定2</w:t>
      </w:r>
      <w:r>
        <w:rPr>
          <w:rFonts w:ascii="宋体" w:hAnsi="宋体" w:eastAsia="仿宋_GB2312"/>
          <w:sz w:val="32"/>
          <w:szCs w:val="32"/>
        </w:rPr>
        <w:t>02</w:t>
      </w:r>
      <w:r>
        <w:rPr>
          <w:rFonts w:hint="eastAsia" w:ascii="宋体" w:hAnsi="宋体" w:eastAsia="仿宋_GB2312"/>
          <w:sz w:val="32"/>
          <w:szCs w:val="32"/>
        </w:rPr>
        <w:t>5年度继续开展山东省中医药特色疗法挖掘整理</w:t>
      </w:r>
      <w:r>
        <w:rPr>
          <w:rFonts w:hint="eastAsia" w:ascii="宋体" w:hAnsi="宋体" w:eastAsia="仿宋_GB2312"/>
          <w:sz w:val="32"/>
          <w:szCs w:val="32"/>
          <w:lang w:eastAsia="zh"/>
        </w:rPr>
        <w:t>和征集</w:t>
      </w:r>
      <w:r>
        <w:rPr>
          <w:rFonts w:hint="eastAsia" w:ascii="宋体" w:hAnsi="宋体" w:eastAsia="仿宋_GB2312"/>
          <w:sz w:val="32"/>
          <w:szCs w:val="32"/>
        </w:rPr>
        <w:t>工作</w:t>
      </w:r>
      <w:bookmarkEnd w:id="0"/>
      <w:r>
        <w:rPr>
          <w:rFonts w:hint="eastAsia" w:ascii="宋体" w:hAnsi="宋体" w:eastAsia="仿宋_GB2312"/>
          <w:sz w:val="32"/>
          <w:szCs w:val="32"/>
        </w:rPr>
        <w:t>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一、</w:t>
      </w:r>
      <w:r>
        <w:rPr>
          <w:rFonts w:hint="eastAsia" w:ascii="宋体" w:hAnsi="宋体" w:eastAsia="黑体"/>
          <w:bCs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遵循“疗效为本、特色突出、传承有序、群众认可”的原则，在总结前期中医药特色疗法挖掘整理推广工作的基础上，重点挖掘具有独创独有、传承有序、集成创新特点，易于在基层推广的中医药特色诊疗技术、方药和文献等，推动我省中医药特色疗法挖掘整理工作提档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二、征集范围及内容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楷体_GB2312" w:cs="楷体_GB2312"/>
          <w:bCs/>
          <w:sz w:val="32"/>
          <w:szCs w:val="32"/>
        </w:rPr>
      </w:pPr>
      <w:r>
        <w:rPr>
          <w:rFonts w:hint="eastAsia" w:ascii="宋体" w:hAnsi="宋体" w:eastAsia="楷体_GB2312" w:cs="楷体_GB2312"/>
          <w:bCs/>
          <w:sz w:val="32"/>
          <w:szCs w:val="32"/>
        </w:rPr>
        <w:t>（一）征集范围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全省各级医疗卫生机构(含民营)及从事中医药相关工作的民间个体、家族、师承群体、流派、企业及非遗项目保护单位等。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楷体_GB2312" w:cs="楷体_GB2312"/>
          <w:bCs/>
          <w:sz w:val="32"/>
          <w:szCs w:val="32"/>
        </w:rPr>
      </w:pPr>
      <w:r>
        <w:rPr>
          <w:rFonts w:hint="eastAsia" w:ascii="宋体" w:hAnsi="宋体" w:eastAsia="楷体_GB2312" w:cs="楷体_GB2312"/>
          <w:bCs/>
          <w:sz w:val="32"/>
          <w:szCs w:val="32"/>
        </w:rPr>
        <w:t>（二）征集内容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基于我省长期实践积累，有清晰的传承脉络，传承时间不少于三代或不低于50年（对于符合中医药理论或传统医学知识的独创独有项目，可不限制传承代际和传承时间，但至少应用30年以上）且至今仍在应用、疗效显著、具有较高社会和经济价值的中医药特色诊疗技术、方药和文献等。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1.中医药诊疗技术：是</w:t>
      </w:r>
      <w:r>
        <w:rPr>
          <w:rFonts w:hint="eastAsia" w:ascii="宋体" w:hAnsi="宋体" w:eastAsia="仿宋_GB2312"/>
          <w:sz w:val="32"/>
          <w:szCs w:val="32"/>
          <w:lang w:eastAsia="zh"/>
        </w:rPr>
        <w:t>指</w:t>
      </w:r>
      <w:r>
        <w:rPr>
          <w:rFonts w:hint="eastAsia" w:ascii="宋体" w:hAnsi="宋体" w:eastAsia="仿宋_GB2312"/>
          <w:sz w:val="32"/>
          <w:szCs w:val="32"/>
        </w:rPr>
        <w:t>在我省工作的中医药人员在长期临床实践中独创独有、疗效显著、在当地有较高影响力的诊疗方法、技术</w:t>
      </w:r>
      <w:r>
        <w:rPr>
          <w:rFonts w:hint="eastAsia" w:ascii="宋体" w:hAnsi="宋体" w:eastAsia="仿宋_GB2312"/>
          <w:sz w:val="32"/>
          <w:szCs w:val="32"/>
          <w:lang w:eastAsia="zh"/>
        </w:rPr>
        <w:t>；或</w:t>
      </w:r>
      <w:r>
        <w:rPr>
          <w:rFonts w:hint="eastAsia" w:ascii="宋体" w:hAnsi="宋体" w:eastAsia="仿宋_GB2312"/>
          <w:sz w:val="32"/>
          <w:szCs w:val="32"/>
        </w:rPr>
        <w:t>散落在民间，疗效较为显著的传统民间中医药诊疗方法、技术。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2.方药：是指以师承或祖传方式获得，在各级医疗机构或民间一定范围内长期广泛使用，对某一类疾病或证候具有独特疗效的中医药秘方、验方。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3.中药特色炮制技术：是指以师承或祖传方式获得、不同于药典所载、具有鲜明炮制特色或炮制后药材产生独特疗效的中药特色炮制技术。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4.特色制剂制备方法：是指以师承或祖传方式获得、以中国传统药物为原料，具有较为独特的加工制作工艺，制成具有一定规格且有独特疗效中药制剂的特色加工技术。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pacing w:val="-6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5.文</w:t>
      </w:r>
      <w:r>
        <w:rPr>
          <w:rFonts w:hint="eastAsia" w:ascii="宋体" w:hAnsi="宋体" w:eastAsia="仿宋_GB2312"/>
          <w:spacing w:val="-6"/>
          <w:sz w:val="32"/>
          <w:szCs w:val="32"/>
        </w:rPr>
        <w:t>献：是指散佚在民间的中医药古籍孤本、刻本、手抄本等。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黑体"/>
          <w:bCs/>
          <w:sz w:val="32"/>
          <w:szCs w:val="32"/>
        </w:rPr>
      </w:pPr>
      <w:r>
        <w:rPr>
          <w:rFonts w:hint="eastAsia" w:ascii="宋体" w:hAnsi="宋体" w:eastAsia="黑体"/>
          <w:bCs/>
          <w:sz w:val="32"/>
          <w:szCs w:val="32"/>
        </w:rPr>
        <w:t>三、申报流程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拟申报中医药特色疗法的项目（以下简称项目）申请人于4月30日前登录山东省中医药特色疗法挖掘整理管理系统（https://tslf.sdutcm.edu.cn/，以下简称管理系统）进行网络填报。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各县(市、区)卫生健康部门负责辖区内项目的挖掘整理，审查项目申报资料的真实性和完整性，并对征集项目进行实地考察，将现场考核通过项目于5月31日前在管理系统内上报市卫生健康委（中医药管理局）。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各市卫生健康委（中医药管理局）、委属</w:t>
      </w:r>
      <w:r>
        <w:rPr>
          <w:rFonts w:hint="eastAsia" w:ascii="宋体" w:hAnsi="宋体" w:eastAsia="仿宋_GB2312"/>
          <w:sz w:val="32"/>
          <w:szCs w:val="32"/>
          <w:lang w:eastAsia="zh"/>
        </w:rPr>
        <w:t>（管）</w:t>
      </w:r>
      <w:r>
        <w:rPr>
          <w:rFonts w:hint="eastAsia" w:ascii="宋体" w:hAnsi="宋体" w:eastAsia="仿宋_GB2312"/>
          <w:sz w:val="32"/>
          <w:szCs w:val="32"/>
        </w:rPr>
        <w:t>有关单位组织专家组对项目的安全性、有效性和代表性进行审核，按照《2025年度山东省中医药特色疗法挖掘整理项目推荐名额分配表》（附件1）进行推荐，并组织专家再次进行实地考察。拟推荐项目经公示后，6月30日前通过管理系统上报省卫生健康委，同时将《2025年度山东省中医药特色疗法挖掘整理项目汇总表》（附件2）Word版和加盖公章的PDF版发送至省卫生健康委中医药科技教育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黑体"/>
          <w:bCs/>
          <w:sz w:val="32"/>
          <w:szCs w:val="32"/>
        </w:rPr>
      </w:pPr>
      <w:bookmarkStart w:id="1" w:name="_Hlk95397918"/>
      <w:r>
        <w:rPr>
          <w:rFonts w:hint="eastAsia" w:ascii="宋体" w:hAnsi="宋体" w:eastAsia="黑体"/>
          <w:sz w:val="32"/>
          <w:szCs w:val="32"/>
        </w:rPr>
        <w:t>四、</w:t>
      </w:r>
      <w:bookmarkEnd w:id="1"/>
      <w:r>
        <w:rPr>
          <w:rFonts w:hint="eastAsia" w:ascii="宋体" w:hAnsi="宋体" w:eastAsia="黑体"/>
          <w:bCs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（一）加强组织领导。</w:t>
      </w:r>
      <w:r>
        <w:rPr>
          <w:rFonts w:hint="eastAsia" w:ascii="宋体" w:hAnsi="宋体" w:eastAsia="仿宋_GB2312"/>
          <w:sz w:val="32"/>
          <w:szCs w:val="32"/>
        </w:rPr>
        <w:t>各市卫生健康委（中医药管理局）、各单位要持续加强中医药特色疗法工作体系建设，完善由专家和调查员组成的中医药特色疗法工作小组，确保专家和调查员队伍的稳定性和连续性。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（二）强化指导培训。</w:t>
      </w:r>
      <w:r>
        <w:rPr>
          <w:rFonts w:hint="eastAsia" w:ascii="宋体" w:hAnsi="宋体" w:eastAsia="仿宋_GB2312"/>
          <w:sz w:val="32"/>
          <w:szCs w:val="32"/>
        </w:rPr>
        <w:t>各市卫生健康委（中医药管理局）、各单位要配合山东省中医药特色疗法评价推广中心（以下简称省中心），做好中医药特色疗法的挖掘整理培训工作，使工作人员能够熟练掌握技术规范和操作要求，确保信息填写完整、真实，录入数据准确、及时，做到不泄露技术秘密，不侵犯项目负责人或单位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（三）形成长效机制。</w:t>
      </w:r>
      <w:r>
        <w:rPr>
          <w:rFonts w:hint="eastAsia" w:ascii="宋体" w:hAnsi="宋体" w:eastAsia="仿宋_GB2312"/>
          <w:sz w:val="32"/>
          <w:szCs w:val="32"/>
        </w:rPr>
        <w:t>省中心要加强中医药特色疗法挖掘整理工作流程和规范，完善管理系统，形成常态化挖掘工作机制。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（一）省卫生健康委中医药科技教育处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联 系 人：孙 豪  王 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联系电话：18615579372  0531-51766209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邮    箱：sdzyykjc@shandong.cn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楷体_GB2312" w:cs="楷体_GB2312"/>
          <w:sz w:val="32"/>
          <w:szCs w:val="32"/>
        </w:rPr>
      </w:pPr>
      <w:r>
        <w:rPr>
          <w:rFonts w:hint="eastAsia" w:ascii="宋体" w:hAnsi="宋体" w:eastAsia="楷体_GB2312" w:cs="楷体_GB2312"/>
          <w:sz w:val="32"/>
          <w:szCs w:val="32"/>
        </w:rPr>
        <w:t>（二）山东省中医药特色疗法评价推广中心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联 系 人：黄文文  陈肖丽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联系电话：15562678760  19861401702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附件：1.2025年度山东省中医药特色疗法挖掘整理项目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08" w:firstLineChars="6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98" w:leftChars="760" w:hanging="318" w:hangingChars="10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2.2025年度山东省中医药特色疗法挖掘整理项目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788" w:leftChars="860" w:firstLine="159" w:firstLineChars="50"/>
        <w:textAlignment w:val="auto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88" w:firstLineChars="1600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88" w:firstLineChars="1600"/>
        <w:textAlignment w:val="auto"/>
        <w:rPr>
          <w:rFonts w:ascii="宋体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088" w:firstLineChars="16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山东省卫生健康委员会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6" w:firstLineChars="1700"/>
        <w:textAlignment w:val="auto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2025年3月</w:t>
      </w:r>
      <w:r>
        <w:rPr>
          <w:rFonts w:ascii="宋体" w:hAnsi="宋体" w:eastAsia="仿宋_GB2312" w:cs="仿宋_GB2312"/>
          <w:sz w:val="32"/>
          <w:szCs w:val="32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eastAsia="zh"/>
        </w:rPr>
        <w:t>1</w:t>
      </w:r>
      <w:r>
        <w:rPr>
          <w:rFonts w:hint="eastAsia" w:ascii="宋体" w:hAnsi="宋体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ascii="宋体" w:hAnsi="宋体" w:eastAsia="仿宋_GB2312" w:cs="仿宋_GB2312"/>
          <w:sz w:val="32"/>
          <w:szCs w:val="32"/>
          <w:lang w:val="en"/>
        </w:rPr>
      </w:pPr>
      <w:r>
        <w:rPr>
          <w:rFonts w:hint="eastAsia" w:ascii="宋体" w:hAnsi="宋体" w:eastAsia="仿宋_GB2312" w:cs="仿宋_GB2312"/>
          <w:sz w:val="32"/>
          <w:szCs w:val="32"/>
        </w:rPr>
        <w:t>（信息公开形式：主动公开）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宋体" w:hAnsi="宋体" w:eastAsia="仿宋_GB2312" w:cs="仿宋_GB2312"/>
          <w:sz w:val="28"/>
          <w:szCs w:val="28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34" w:firstLineChars="300"/>
        <w:textAlignment w:val="auto"/>
        <w:rPr>
          <w:rFonts w:ascii="宋体" w:hAnsi="宋体" w:eastAsia="仿宋_GB2312" w:cs="仿宋_GB2312"/>
          <w:sz w:val="32"/>
          <w:szCs w:val="32"/>
          <w:lang w:val="en"/>
        </w:rPr>
      </w:pPr>
      <w:r>
        <w:rPr>
          <w:rFonts w:hint="eastAsia" w:ascii="宋体" w:hAnsi="宋体" w:eastAsia="仿宋_GB2312" w:cs="仿宋_GB2312"/>
          <w:sz w:val="28"/>
          <w:szCs w:val="28"/>
        </w:rPr>
        <w:t>抄送：山东中医药大学。</w:t>
      </w:r>
      <w:r>
        <w:rPr>
          <w:rFonts w:ascii="宋体" w:hAnsi="宋体" w:eastAsia="仿宋_GB2312" w:cs="仿宋_GB2312"/>
          <w:sz w:val="32"/>
          <w:szCs w:val="32"/>
          <w:lang w:val="en"/>
        </w:rPr>
        <w:br w:type="page"/>
      </w:r>
    </w:p>
    <w:p>
      <w:pPr>
        <w:spacing w:line="600" w:lineRule="exact"/>
        <w:rPr>
          <w:rFonts w:ascii="宋体" w:hAnsi="宋体" w:eastAsia="黑体"/>
          <w:sz w:val="32"/>
          <w:szCs w:val="32"/>
        </w:rPr>
      </w:pPr>
      <w:bookmarkStart w:id="2" w:name="_Hlk95256877"/>
      <w:r>
        <w:rPr>
          <w:rFonts w:hint="eastAsia" w:ascii="宋体" w:hAnsi="宋体" w:eastAsia="黑体"/>
          <w:sz w:val="32"/>
          <w:szCs w:val="32"/>
        </w:rPr>
        <w:t>附件1</w:t>
      </w:r>
    </w:p>
    <w:p>
      <w:pPr>
        <w:spacing w:line="600" w:lineRule="exact"/>
        <w:rPr>
          <w:rFonts w:ascii="宋体" w:hAnsi="宋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2025年度山东省中医药特色疗法挖掘整理</w:t>
      </w:r>
    </w:p>
    <w:p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项目推荐名额分配表</w:t>
      </w:r>
      <w:bookmarkEnd w:id="2"/>
    </w:p>
    <w:p>
      <w:pPr>
        <w:spacing w:line="600" w:lineRule="exact"/>
        <w:jc w:val="center"/>
        <w:rPr>
          <w:rFonts w:hint="eastAsia" w:ascii="宋体" w:hAnsi="宋体" w:eastAsia="方正小标宋简体"/>
          <w:sz w:val="44"/>
          <w:szCs w:val="44"/>
        </w:rPr>
      </w:pPr>
    </w:p>
    <w:tbl>
      <w:tblPr>
        <w:tblStyle w:val="8"/>
        <w:tblW w:w="800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2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设区市/省属单位</w:t>
            </w:r>
          </w:p>
        </w:tc>
        <w:tc>
          <w:tcPr>
            <w:tcW w:w="220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项目数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山东中医药大学（含直属附属医院）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委属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  <w:lang w:eastAsia="zh"/>
              </w:rPr>
              <w:t>（管）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有关单位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德州市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聊城市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2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15</w:t>
            </w:r>
          </w:p>
        </w:tc>
      </w:tr>
    </w:tbl>
    <w:p>
      <w:pPr>
        <w:jc w:val="left"/>
        <w:rPr>
          <w:rFonts w:ascii="宋体" w:hAnsi="宋体" w:eastAsia="黑体"/>
          <w:sz w:val="32"/>
          <w:szCs w:val="36"/>
        </w:rPr>
        <w:sectPr>
          <w:footerReference r:id="rId3" w:type="default"/>
          <w:footerReference r:id="rId4" w:type="even"/>
          <w:pgSz w:w="11906" w:h="16838"/>
          <w:pgMar w:top="1418" w:right="1588" w:bottom="1588" w:left="1588" w:header="851" w:footer="992" w:gutter="0"/>
          <w:cols w:space="425" w:num="1"/>
          <w:docGrid w:type="linesAndChars" w:linePitch="314" w:charSpace="-439"/>
        </w:sectPr>
      </w:pPr>
    </w:p>
    <w:p>
      <w:pPr>
        <w:tabs>
          <w:tab w:val="left" w:pos="747"/>
        </w:tabs>
        <w:jc w:val="left"/>
        <w:rPr>
          <w:rFonts w:ascii="宋体" w:hAnsi="宋体" w:eastAsia="黑体"/>
          <w:sz w:val="32"/>
          <w:szCs w:val="36"/>
        </w:rPr>
      </w:pPr>
      <w:r>
        <w:rPr>
          <w:rFonts w:hint="eastAsia" w:ascii="宋体" w:hAnsi="宋体" w:eastAsia="黑体"/>
          <w:sz w:val="32"/>
          <w:szCs w:val="36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3" w:name="_Hlk95255822"/>
      <w:r>
        <w:rPr>
          <w:rFonts w:hint="eastAsia" w:ascii="宋体" w:hAnsi="宋体" w:eastAsia="方正小标宋简体"/>
          <w:sz w:val="44"/>
          <w:szCs w:val="44"/>
        </w:rPr>
        <w:t>2025年度山东省中医药特色疗法挖掘整理项目汇总表</w:t>
      </w:r>
    </w:p>
    <w:bookmarkEnd w:id="3"/>
    <w:p>
      <w:pPr>
        <w:spacing w:line="600" w:lineRule="exact"/>
        <w:rPr>
          <w:rFonts w:ascii="宋体" w:hAnsi="宋体" w:eastAsia="仿宋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设区市/省属单位（盖章）：</w:t>
      </w:r>
    </w:p>
    <w:tbl>
      <w:tblPr>
        <w:tblStyle w:val="8"/>
        <w:tblW w:w="140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90"/>
        <w:gridCol w:w="1456"/>
        <w:gridCol w:w="4544"/>
        <w:gridCol w:w="1747"/>
        <w:gridCol w:w="1759"/>
        <w:gridCol w:w="21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排序</w:t>
            </w:r>
          </w:p>
        </w:tc>
        <w:tc>
          <w:tcPr>
            <w:tcW w:w="149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项目编号</w:t>
            </w:r>
          </w:p>
        </w:tc>
        <w:tc>
          <w:tcPr>
            <w:tcW w:w="1456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项目类型</w:t>
            </w:r>
          </w:p>
        </w:tc>
        <w:tc>
          <w:tcPr>
            <w:tcW w:w="454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项目名称</w:t>
            </w:r>
          </w:p>
        </w:tc>
        <w:tc>
          <w:tcPr>
            <w:tcW w:w="174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项目性质*</w:t>
            </w:r>
          </w:p>
        </w:tc>
        <w:tc>
          <w:tcPr>
            <w:tcW w:w="17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项目负责人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 w:eastAsia="黑体" w:cs="黑体"/>
                <w:sz w:val="24"/>
              </w:rPr>
            </w:pPr>
            <w:r>
              <w:rPr>
                <w:rFonts w:hint="eastAsia" w:ascii="宋体" w:hAnsi="宋体" w:eastAsia="黑体" w:cs="黑体"/>
                <w:sz w:val="24"/>
              </w:rPr>
              <w:t>所在县（市、区、单位）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490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490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pStyle w:val="12"/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49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54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pacing w:line="540" w:lineRule="exact"/>
        <w:ind w:firstLine="544" w:firstLineChars="200"/>
        <w:jc w:val="lef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*项目</w:t>
      </w:r>
      <w:r>
        <w:rPr>
          <w:rFonts w:ascii="宋体" w:hAnsi="宋体" w:eastAsia="仿宋_GB2312"/>
          <w:sz w:val="28"/>
          <w:szCs w:val="28"/>
        </w:rPr>
        <w:t>性质</w:t>
      </w:r>
      <w:r>
        <w:rPr>
          <w:rFonts w:ascii="宋体" w:hAnsi="宋体" w:eastAsia="仿宋_GB2312" w:cs="宋体"/>
          <w:sz w:val="28"/>
          <w:szCs w:val="28"/>
        </w:rPr>
        <w:t>：</w:t>
      </w:r>
      <w:r>
        <w:rPr>
          <w:rFonts w:hint="eastAsia" w:ascii="宋体" w:hAnsi="宋体" w:eastAsia="仿宋_GB2312" w:cs="宋体"/>
          <w:sz w:val="28"/>
          <w:szCs w:val="28"/>
        </w:rPr>
        <w:t>1.公立</w:t>
      </w:r>
      <w:r>
        <w:rPr>
          <w:rFonts w:ascii="宋体" w:hAnsi="宋体" w:eastAsia="仿宋_GB2312" w:cs="宋体"/>
          <w:sz w:val="28"/>
          <w:szCs w:val="28"/>
        </w:rPr>
        <w:t>医疗</w:t>
      </w:r>
      <w:r>
        <w:rPr>
          <w:rFonts w:hint="eastAsia" w:ascii="宋体" w:hAnsi="宋体" w:eastAsia="仿宋_GB2312" w:cs="宋体"/>
          <w:sz w:val="28"/>
          <w:szCs w:val="28"/>
        </w:rPr>
        <w:t>卫生</w:t>
      </w:r>
      <w:r>
        <w:rPr>
          <w:rFonts w:ascii="宋体" w:hAnsi="宋体" w:eastAsia="仿宋_GB2312" w:cs="宋体"/>
          <w:sz w:val="28"/>
          <w:szCs w:val="28"/>
        </w:rPr>
        <w:t>机构</w:t>
      </w:r>
      <w:r>
        <w:rPr>
          <w:rFonts w:hint="eastAsia" w:ascii="宋体" w:hAnsi="宋体" w:eastAsia="仿宋_GB2312" w:cs="宋体"/>
          <w:sz w:val="28"/>
          <w:szCs w:val="28"/>
        </w:rPr>
        <w:t>项目2.民营</w:t>
      </w:r>
      <w:r>
        <w:rPr>
          <w:rFonts w:ascii="宋体" w:hAnsi="宋体" w:eastAsia="仿宋_GB2312" w:cs="宋体"/>
          <w:sz w:val="28"/>
          <w:szCs w:val="28"/>
        </w:rPr>
        <w:t>医疗机构</w:t>
      </w:r>
      <w:r>
        <w:rPr>
          <w:rFonts w:hint="eastAsia" w:ascii="宋体" w:hAnsi="宋体" w:eastAsia="仿宋_GB2312" w:cs="宋体"/>
          <w:sz w:val="28"/>
          <w:szCs w:val="28"/>
        </w:rPr>
        <w:t>（含民间）项目</w:t>
      </w:r>
    </w:p>
    <w:sectPr>
      <w:footerReference r:id="rId5" w:type="even"/>
      <w:pgSz w:w="16838" w:h="11906" w:orient="landscape"/>
      <w:pgMar w:top="1587" w:right="1418" w:bottom="1587" w:left="1588" w:header="851" w:footer="992" w:gutter="0"/>
      <w:cols w:space="0" w:num="1"/>
      <w:docGrid w:type="linesAndChars" w:linePitch="59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280" w:firstLineChars="2600"/>
      <w:rPr>
        <w:rFonts w:ascii="宋体" w:hAnsi="宋体" w:eastAsia="宋体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5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</w:t>
    </w:r>
    <w:r>
      <w:rPr>
        <w:rFonts w:hint="eastAsia" w:ascii="宋体" w:hAnsi="宋体" w:eastAsia="宋体" w:cs="Times New Roman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 w:eastAsia="宋体" w:cs="Times New Roman"/>
        <w:sz w:val="28"/>
        <w:szCs w:val="28"/>
        <w:lang w:val="zh-CN"/>
      </w:rPr>
    </w:pPr>
    <w:r>
      <w:rPr>
        <w:rFonts w:ascii="宋体" w:hAnsi="宋体" w:eastAsia="宋体" w:cs="Times New Roman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4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  <w:lang w:val="zh-CN"/>
      </w:rPr>
      <w:t xml:space="preserve"> </w:t>
    </w:r>
    <w:r>
      <w:rPr>
        <w:rFonts w:hint="eastAsia" w:ascii="宋体" w:hAnsi="宋体" w:eastAsia="宋体" w:cs="Times New Roman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eastAsia="宋体" w:cstheme="majorBidi"/>
        <w:sz w:val="28"/>
        <w:szCs w:val="28"/>
        <w:lang w:val="zh-CN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6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eastAsia="宋体" w:cstheme="majorBid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rawingGridHorizontalSpacing w:val="104"/>
  <w:drawingGridVerticalSpacing w:val="15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Mjg0ODUwYjg4OGI3YTlmNGZhMzMxZmI1OTMwMTMifQ=="/>
  </w:docVars>
  <w:rsids>
    <w:rsidRoot w:val="005F7274"/>
    <w:rsid w:val="000018F4"/>
    <w:rsid w:val="0000634C"/>
    <w:rsid w:val="00006E8F"/>
    <w:rsid w:val="000159E4"/>
    <w:rsid w:val="00023305"/>
    <w:rsid w:val="00032610"/>
    <w:rsid w:val="00056A89"/>
    <w:rsid w:val="00063162"/>
    <w:rsid w:val="00067654"/>
    <w:rsid w:val="00073830"/>
    <w:rsid w:val="00075DA0"/>
    <w:rsid w:val="000801A3"/>
    <w:rsid w:val="0009013E"/>
    <w:rsid w:val="000A0F3F"/>
    <w:rsid w:val="000A5920"/>
    <w:rsid w:val="000A5FA5"/>
    <w:rsid w:val="000C0A3E"/>
    <w:rsid w:val="000E23A6"/>
    <w:rsid w:val="000E34FF"/>
    <w:rsid w:val="000F366D"/>
    <w:rsid w:val="00102E47"/>
    <w:rsid w:val="00124A6B"/>
    <w:rsid w:val="001259D1"/>
    <w:rsid w:val="001469A9"/>
    <w:rsid w:val="00161EB9"/>
    <w:rsid w:val="001753ED"/>
    <w:rsid w:val="00180F50"/>
    <w:rsid w:val="001825E3"/>
    <w:rsid w:val="00183FFD"/>
    <w:rsid w:val="00185D4C"/>
    <w:rsid w:val="00187393"/>
    <w:rsid w:val="001970C9"/>
    <w:rsid w:val="001A018B"/>
    <w:rsid w:val="001C2337"/>
    <w:rsid w:val="001C572D"/>
    <w:rsid w:val="001D3491"/>
    <w:rsid w:val="001D6835"/>
    <w:rsid w:val="001E21FF"/>
    <w:rsid w:val="001F0A8B"/>
    <w:rsid w:val="001F1AFD"/>
    <w:rsid w:val="00216374"/>
    <w:rsid w:val="00216474"/>
    <w:rsid w:val="00231E0E"/>
    <w:rsid w:val="00254A2E"/>
    <w:rsid w:val="002628F7"/>
    <w:rsid w:val="00266943"/>
    <w:rsid w:val="00273612"/>
    <w:rsid w:val="00275756"/>
    <w:rsid w:val="002774EF"/>
    <w:rsid w:val="002871C5"/>
    <w:rsid w:val="002872C6"/>
    <w:rsid w:val="00290B6D"/>
    <w:rsid w:val="00293204"/>
    <w:rsid w:val="0029649C"/>
    <w:rsid w:val="002A7F36"/>
    <w:rsid w:val="002B01DB"/>
    <w:rsid w:val="002E0907"/>
    <w:rsid w:val="002F2417"/>
    <w:rsid w:val="002F2EEE"/>
    <w:rsid w:val="0030414E"/>
    <w:rsid w:val="00307F4B"/>
    <w:rsid w:val="00311907"/>
    <w:rsid w:val="00313A8E"/>
    <w:rsid w:val="00314749"/>
    <w:rsid w:val="00335F86"/>
    <w:rsid w:val="00344C87"/>
    <w:rsid w:val="00346506"/>
    <w:rsid w:val="003652EB"/>
    <w:rsid w:val="00367A80"/>
    <w:rsid w:val="00371D3D"/>
    <w:rsid w:val="0037441F"/>
    <w:rsid w:val="003A36F7"/>
    <w:rsid w:val="003A3EE8"/>
    <w:rsid w:val="003B5C24"/>
    <w:rsid w:val="003B5CB0"/>
    <w:rsid w:val="003B66E3"/>
    <w:rsid w:val="003C67A1"/>
    <w:rsid w:val="003D1FEE"/>
    <w:rsid w:val="003D3523"/>
    <w:rsid w:val="003E747C"/>
    <w:rsid w:val="003F7279"/>
    <w:rsid w:val="00407A49"/>
    <w:rsid w:val="00411FA4"/>
    <w:rsid w:val="00412B87"/>
    <w:rsid w:val="004402DC"/>
    <w:rsid w:val="00442FCF"/>
    <w:rsid w:val="004627F6"/>
    <w:rsid w:val="004A3BEF"/>
    <w:rsid w:val="004B2D2B"/>
    <w:rsid w:val="004B449A"/>
    <w:rsid w:val="004B4F76"/>
    <w:rsid w:val="004B6403"/>
    <w:rsid w:val="004D3FF2"/>
    <w:rsid w:val="004E6529"/>
    <w:rsid w:val="004F7207"/>
    <w:rsid w:val="0057257F"/>
    <w:rsid w:val="005900C8"/>
    <w:rsid w:val="00592334"/>
    <w:rsid w:val="005945F0"/>
    <w:rsid w:val="005B2615"/>
    <w:rsid w:val="005B631F"/>
    <w:rsid w:val="005C56F3"/>
    <w:rsid w:val="005D5579"/>
    <w:rsid w:val="005E5BA8"/>
    <w:rsid w:val="005E607A"/>
    <w:rsid w:val="005E69BC"/>
    <w:rsid w:val="005F04A5"/>
    <w:rsid w:val="005F7274"/>
    <w:rsid w:val="00600A5F"/>
    <w:rsid w:val="00602255"/>
    <w:rsid w:val="00611989"/>
    <w:rsid w:val="00615728"/>
    <w:rsid w:val="006634ED"/>
    <w:rsid w:val="00674E03"/>
    <w:rsid w:val="00687460"/>
    <w:rsid w:val="006903D0"/>
    <w:rsid w:val="006C0390"/>
    <w:rsid w:val="006C20B4"/>
    <w:rsid w:val="006C7360"/>
    <w:rsid w:val="006D6B46"/>
    <w:rsid w:val="006D7352"/>
    <w:rsid w:val="006E18BF"/>
    <w:rsid w:val="006E51B4"/>
    <w:rsid w:val="0070590F"/>
    <w:rsid w:val="007077B3"/>
    <w:rsid w:val="0073619C"/>
    <w:rsid w:val="007414FF"/>
    <w:rsid w:val="007423D5"/>
    <w:rsid w:val="007426FC"/>
    <w:rsid w:val="00751ABA"/>
    <w:rsid w:val="007521BC"/>
    <w:rsid w:val="00761940"/>
    <w:rsid w:val="0077327E"/>
    <w:rsid w:val="007754F6"/>
    <w:rsid w:val="0079449B"/>
    <w:rsid w:val="007953AF"/>
    <w:rsid w:val="007A0EC2"/>
    <w:rsid w:val="007C59E4"/>
    <w:rsid w:val="007D3F73"/>
    <w:rsid w:val="007D7052"/>
    <w:rsid w:val="007E2938"/>
    <w:rsid w:val="007E4B0A"/>
    <w:rsid w:val="008259A4"/>
    <w:rsid w:val="00826091"/>
    <w:rsid w:val="00842926"/>
    <w:rsid w:val="008452F4"/>
    <w:rsid w:val="00863CA3"/>
    <w:rsid w:val="008744BD"/>
    <w:rsid w:val="008752E5"/>
    <w:rsid w:val="00875875"/>
    <w:rsid w:val="0087745C"/>
    <w:rsid w:val="0089040E"/>
    <w:rsid w:val="00890422"/>
    <w:rsid w:val="00896A9B"/>
    <w:rsid w:val="008A1811"/>
    <w:rsid w:val="008C4FDA"/>
    <w:rsid w:val="008C575C"/>
    <w:rsid w:val="008C6DBA"/>
    <w:rsid w:val="008D2D9C"/>
    <w:rsid w:val="008E2FCF"/>
    <w:rsid w:val="008E3CC4"/>
    <w:rsid w:val="008F0070"/>
    <w:rsid w:val="009066F8"/>
    <w:rsid w:val="00915B77"/>
    <w:rsid w:val="00923443"/>
    <w:rsid w:val="0092541F"/>
    <w:rsid w:val="009457DE"/>
    <w:rsid w:val="009473D4"/>
    <w:rsid w:val="0095240E"/>
    <w:rsid w:val="009654E0"/>
    <w:rsid w:val="00971775"/>
    <w:rsid w:val="009719D3"/>
    <w:rsid w:val="009B484F"/>
    <w:rsid w:val="009C086E"/>
    <w:rsid w:val="009C371E"/>
    <w:rsid w:val="009C56E9"/>
    <w:rsid w:val="009E6B58"/>
    <w:rsid w:val="00A15114"/>
    <w:rsid w:val="00A16A63"/>
    <w:rsid w:val="00A33946"/>
    <w:rsid w:val="00A47484"/>
    <w:rsid w:val="00A63089"/>
    <w:rsid w:val="00A64A96"/>
    <w:rsid w:val="00A80303"/>
    <w:rsid w:val="00A91463"/>
    <w:rsid w:val="00A92A9A"/>
    <w:rsid w:val="00AB49C0"/>
    <w:rsid w:val="00AB51E1"/>
    <w:rsid w:val="00AB5293"/>
    <w:rsid w:val="00AB5BEB"/>
    <w:rsid w:val="00AB630A"/>
    <w:rsid w:val="00AB66AB"/>
    <w:rsid w:val="00AC57A8"/>
    <w:rsid w:val="00AE7D5F"/>
    <w:rsid w:val="00B00CF4"/>
    <w:rsid w:val="00B150C6"/>
    <w:rsid w:val="00B20CFF"/>
    <w:rsid w:val="00B23BBF"/>
    <w:rsid w:val="00B35F25"/>
    <w:rsid w:val="00B45FE7"/>
    <w:rsid w:val="00B46C03"/>
    <w:rsid w:val="00B46D9F"/>
    <w:rsid w:val="00B52721"/>
    <w:rsid w:val="00B60A67"/>
    <w:rsid w:val="00B64854"/>
    <w:rsid w:val="00B67A52"/>
    <w:rsid w:val="00B823DB"/>
    <w:rsid w:val="00B85200"/>
    <w:rsid w:val="00B865B3"/>
    <w:rsid w:val="00B961FC"/>
    <w:rsid w:val="00B96EE7"/>
    <w:rsid w:val="00B9766F"/>
    <w:rsid w:val="00BA6FB3"/>
    <w:rsid w:val="00BD1299"/>
    <w:rsid w:val="00BD3C98"/>
    <w:rsid w:val="00BD70B7"/>
    <w:rsid w:val="00BE1157"/>
    <w:rsid w:val="00BE442C"/>
    <w:rsid w:val="00BF288C"/>
    <w:rsid w:val="00BF67DD"/>
    <w:rsid w:val="00C015DE"/>
    <w:rsid w:val="00C05E8E"/>
    <w:rsid w:val="00C2122E"/>
    <w:rsid w:val="00C2147A"/>
    <w:rsid w:val="00C240EE"/>
    <w:rsid w:val="00C313DE"/>
    <w:rsid w:val="00C4325A"/>
    <w:rsid w:val="00C457B0"/>
    <w:rsid w:val="00C52E64"/>
    <w:rsid w:val="00C60376"/>
    <w:rsid w:val="00C62A4C"/>
    <w:rsid w:val="00C632A0"/>
    <w:rsid w:val="00C63338"/>
    <w:rsid w:val="00C95D50"/>
    <w:rsid w:val="00C97B9E"/>
    <w:rsid w:val="00CA2226"/>
    <w:rsid w:val="00CA45C0"/>
    <w:rsid w:val="00CA5D73"/>
    <w:rsid w:val="00CC4284"/>
    <w:rsid w:val="00CC4CDB"/>
    <w:rsid w:val="00CF3FB8"/>
    <w:rsid w:val="00CF59A4"/>
    <w:rsid w:val="00D04B7E"/>
    <w:rsid w:val="00D07EE6"/>
    <w:rsid w:val="00D115FB"/>
    <w:rsid w:val="00D14CC5"/>
    <w:rsid w:val="00D2352F"/>
    <w:rsid w:val="00D250B0"/>
    <w:rsid w:val="00D3169A"/>
    <w:rsid w:val="00D33561"/>
    <w:rsid w:val="00D33CDE"/>
    <w:rsid w:val="00D34714"/>
    <w:rsid w:val="00D37551"/>
    <w:rsid w:val="00D46FE1"/>
    <w:rsid w:val="00D54789"/>
    <w:rsid w:val="00D55176"/>
    <w:rsid w:val="00D67F88"/>
    <w:rsid w:val="00D7228C"/>
    <w:rsid w:val="00D742ED"/>
    <w:rsid w:val="00D77893"/>
    <w:rsid w:val="00D84C55"/>
    <w:rsid w:val="00D875CD"/>
    <w:rsid w:val="00D929E7"/>
    <w:rsid w:val="00D93FA7"/>
    <w:rsid w:val="00DB0A89"/>
    <w:rsid w:val="00DD5224"/>
    <w:rsid w:val="00DE40B9"/>
    <w:rsid w:val="00E037BB"/>
    <w:rsid w:val="00E03D19"/>
    <w:rsid w:val="00E07A52"/>
    <w:rsid w:val="00E13EFC"/>
    <w:rsid w:val="00E17D6E"/>
    <w:rsid w:val="00E27041"/>
    <w:rsid w:val="00E515C1"/>
    <w:rsid w:val="00E51B2B"/>
    <w:rsid w:val="00E526DC"/>
    <w:rsid w:val="00E67F9E"/>
    <w:rsid w:val="00E70C23"/>
    <w:rsid w:val="00E77D71"/>
    <w:rsid w:val="00E808A9"/>
    <w:rsid w:val="00E83D68"/>
    <w:rsid w:val="00EA401F"/>
    <w:rsid w:val="00EA6271"/>
    <w:rsid w:val="00EB71F1"/>
    <w:rsid w:val="00EC67BA"/>
    <w:rsid w:val="00ED039E"/>
    <w:rsid w:val="00EE25D2"/>
    <w:rsid w:val="00EE68E7"/>
    <w:rsid w:val="00EF38EC"/>
    <w:rsid w:val="00EF3E76"/>
    <w:rsid w:val="00F12EE1"/>
    <w:rsid w:val="00F1387E"/>
    <w:rsid w:val="00F20C77"/>
    <w:rsid w:val="00F2599F"/>
    <w:rsid w:val="00F30698"/>
    <w:rsid w:val="00F45C1B"/>
    <w:rsid w:val="00F67CD6"/>
    <w:rsid w:val="00F7545D"/>
    <w:rsid w:val="00F7549C"/>
    <w:rsid w:val="00FA767A"/>
    <w:rsid w:val="00FB7A01"/>
    <w:rsid w:val="00FC6477"/>
    <w:rsid w:val="00FC732B"/>
    <w:rsid w:val="00FD272E"/>
    <w:rsid w:val="00FD2F3E"/>
    <w:rsid w:val="00FD4BC2"/>
    <w:rsid w:val="00FE18E8"/>
    <w:rsid w:val="00FE5329"/>
    <w:rsid w:val="00FE7CDC"/>
    <w:rsid w:val="00FF2002"/>
    <w:rsid w:val="0178570D"/>
    <w:rsid w:val="01D408F4"/>
    <w:rsid w:val="02880C6E"/>
    <w:rsid w:val="03F450FF"/>
    <w:rsid w:val="0495080F"/>
    <w:rsid w:val="04EE03CE"/>
    <w:rsid w:val="052F70EE"/>
    <w:rsid w:val="06042115"/>
    <w:rsid w:val="06153298"/>
    <w:rsid w:val="0661261E"/>
    <w:rsid w:val="09017A72"/>
    <w:rsid w:val="090A37C1"/>
    <w:rsid w:val="0A171CC6"/>
    <w:rsid w:val="0C4024A9"/>
    <w:rsid w:val="0CEB6D41"/>
    <w:rsid w:val="0D1C2046"/>
    <w:rsid w:val="0DD05D3D"/>
    <w:rsid w:val="0E4C33AE"/>
    <w:rsid w:val="10523A58"/>
    <w:rsid w:val="10941926"/>
    <w:rsid w:val="13545D39"/>
    <w:rsid w:val="13BB4369"/>
    <w:rsid w:val="140E7208"/>
    <w:rsid w:val="16033655"/>
    <w:rsid w:val="16261330"/>
    <w:rsid w:val="162F4960"/>
    <w:rsid w:val="16A740A5"/>
    <w:rsid w:val="170D06D9"/>
    <w:rsid w:val="173F606E"/>
    <w:rsid w:val="186C1687"/>
    <w:rsid w:val="19A33F93"/>
    <w:rsid w:val="19B02EB2"/>
    <w:rsid w:val="1A18170F"/>
    <w:rsid w:val="1D9C6312"/>
    <w:rsid w:val="1E016A0C"/>
    <w:rsid w:val="1E7941C2"/>
    <w:rsid w:val="1E8474D2"/>
    <w:rsid w:val="1F274302"/>
    <w:rsid w:val="1F7FB076"/>
    <w:rsid w:val="1F944251"/>
    <w:rsid w:val="1FE22B0B"/>
    <w:rsid w:val="20955E6A"/>
    <w:rsid w:val="21741E88"/>
    <w:rsid w:val="219A525F"/>
    <w:rsid w:val="238362B9"/>
    <w:rsid w:val="26412A64"/>
    <w:rsid w:val="26C22739"/>
    <w:rsid w:val="27100535"/>
    <w:rsid w:val="29BD757F"/>
    <w:rsid w:val="29C45C45"/>
    <w:rsid w:val="29EA0D5C"/>
    <w:rsid w:val="2A554419"/>
    <w:rsid w:val="2A5967CA"/>
    <w:rsid w:val="2BDE05A5"/>
    <w:rsid w:val="2BF7BA51"/>
    <w:rsid w:val="2C076BE0"/>
    <w:rsid w:val="2C0A59C8"/>
    <w:rsid w:val="2C1A76C8"/>
    <w:rsid w:val="2C375CD7"/>
    <w:rsid w:val="2D086585"/>
    <w:rsid w:val="2D450775"/>
    <w:rsid w:val="2D9FA942"/>
    <w:rsid w:val="2DB84347"/>
    <w:rsid w:val="2E271C28"/>
    <w:rsid w:val="2F2C25B8"/>
    <w:rsid w:val="2F745424"/>
    <w:rsid w:val="2F8B800E"/>
    <w:rsid w:val="30385D05"/>
    <w:rsid w:val="309E24EA"/>
    <w:rsid w:val="30AD596C"/>
    <w:rsid w:val="312863E3"/>
    <w:rsid w:val="32162D9C"/>
    <w:rsid w:val="32C64099"/>
    <w:rsid w:val="33E9051D"/>
    <w:rsid w:val="33E91512"/>
    <w:rsid w:val="33FDFD7D"/>
    <w:rsid w:val="35291AC6"/>
    <w:rsid w:val="35BF79CB"/>
    <w:rsid w:val="35CF548D"/>
    <w:rsid w:val="36541B78"/>
    <w:rsid w:val="36BB0E65"/>
    <w:rsid w:val="37B5995F"/>
    <w:rsid w:val="37F346A1"/>
    <w:rsid w:val="3ABE815D"/>
    <w:rsid w:val="3B0B7552"/>
    <w:rsid w:val="3B2C5940"/>
    <w:rsid w:val="3B397075"/>
    <w:rsid w:val="3BFF9BAC"/>
    <w:rsid w:val="3C4542ED"/>
    <w:rsid w:val="3C7B1573"/>
    <w:rsid w:val="3C8F253C"/>
    <w:rsid w:val="3DF706F6"/>
    <w:rsid w:val="3E096079"/>
    <w:rsid w:val="3E6A53A1"/>
    <w:rsid w:val="3EFEBB89"/>
    <w:rsid w:val="3EFFDBA3"/>
    <w:rsid w:val="3F514D57"/>
    <w:rsid w:val="40C81C57"/>
    <w:rsid w:val="4265536A"/>
    <w:rsid w:val="432B270E"/>
    <w:rsid w:val="43C81340"/>
    <w:rsid w:val="43EC4277"/>
    <w:rsid w:val="449C7E1E"/>
    <w:rsid w:val="451113BD"/>
    <w:rsid w:val="4550160D"/>
    <w:rsid w:val="45F54F0A"/>
    <w:rsid w:val="46370620"/>
    <w:rsid w:val="492D2391"/>
    <w:rsid w:val="4A8F7C01"/>
    <w:rsid w:val="4B5856BF"/>
    <w:rsid w:val="4B932C7D"/>
    <w:rsid w:val="4C3B2E74"/>
    <w:rsid w:val="4C602A7D"/>
    <w:rsid w:val="4C970E98"/>
    <w:rsid w:val="4CEB417F"/>
    <w:rsid w:val="4DCA07B9"/>
    <w:rsid w:val="4DD16C3E"/>
    <w:rsid w:val="4EA96D63"/>
    <w:rsid w:val="4F22401A"/>
    <w:rsid w:val="4F3501F1"/>
    <w:rsid w:val="4F4352AC"/>
    <w:rsid w:val="4F5278CB"/>
    <w:rsid w:val="4F7B13B6"/>
    <w:rsid w:val="503334CC"/>
    <w:rsid w:val="51D27F79"/>
    <w:rsid w:val="52DE64AA"/>
    <w:rsid w:val="54820194"/>
    <w:rsid w:val="55311B7F"/>
    <w:rsid w:val="55B1434A"/>
    <w:rsid w:val="55B55408"/>
    <w:rsid w:val="589F5E3D"/>
    <w:rsid w:val="58C31DE1"/>
    <w:rsid w:val="58CB74D0"/>
    <w:rsid w:val="5900361E"/>
    <w:rsid w:val="59831B59"/>
    <w:rsid w:val="5A5B4884"/>
    <w:rsid w:val="5AA45C93"/>
    <w:rsid w:val="5AF56A87"/>
    <w:rsid w:val="5BF26384"/>
    <w:rsid w:val="5C505F5F"/>
    <w:rsid w:val="5C5804DA"/>
    <w:rsid w:val="5D3C1388"/>
    <w:rsid w:val="5D517384"/>
    <w:rsid w:val="5D6A2609"/>
    <w:rsid w:val="5DD81038"/>
    <w:rsid w:val="5F186E5A"/>
    <w:rsid w:val="5FCD5EB1"/>
    <w:rsid w:val="603E63FE"/>
    <w:rsid w:val="60EA02FE"/>
    <w:rsid w:val="61354081"/>
    <w:rsid w:val="61BC20AC"/>
    <w:rsid w:val="623252C8"/>
    <w:rsid w:val="62491603"/>
    <w:rsid w:val="62CA33AB"/>
    <w:rsid w:val="63516E22"/>
    <w:rsid w:val="644F7208"/>
    <w:rsid w:val="64DE2341"/>
    <w:rsid w:val="65BA6903"/>
    <w:rsid w:val="664A412A"/>
    <w:rsid w:val="67D06069"/>
    <w:rsid w:val="67E6ED4F"/>
    <w:rsid w:val="683536C5"/>
    <w:rsid w:val="683F2B3D"/>
    <w:rsid w:val="68C84E4A"/>
    <w:rsid w:val="69BF37A7"/>
    <w:rsid w:val="69C36D65"/>
    <w:rsid w:val="6A607681"/>
    <w:rsid w:val="6C2B055A"/>
    <w:rsid w:val="6CE161F0"/>
    <w:rsid w:val="6DEF5597"/>
    <w:rsid w:val="6E137010"/>
    <w:rsid w:val="6E713195"/>
    <w:rsid w:val="6E804461"/>
    <w:rsid w:val="6EF367A4"/>
    <w:rsid w:val="6FAAC6DF"/>
    <w:rsid w:val="6FE22D43"/>
    <w:rsid w:val="6FFFB17B"/>
    <w:rsid w:val="71015D2D"/>
    <w:rsid w:val="721B55A3"/>
    <w:rsid w:val="72CB3151"/>
    <w:rsid w:val="731C12CF"/>
    <w:rsid w:val="73BD8A89"/>
    <w:rsid w:val="74A019F4"/>
    <w:rsid w:val="74A40110"/>
    <w:rsid w:val="766F145A"/>
    <w:rsid w:val="77BF3F5A"/>
    <w:rsid w:val="77F78B2C"/>
    <w:rsid w:val="78A548C8"/>
    <w:rsid w:val="794C5FB4"/>
    <w:rsid w:val="7A6C73F5"/>
    <w:rsid w:val="7B3B555D"/>
    <w:rsid w:val="7CEF29EC"/>
    <w:rsid w:val="7D5FCD7E"/>
    <w:rsid w:val="7D769D12"/>
    <w:rsid w:val="7DF70D30"/>
    <w:rsid w:val="7E060918"/>
    <w:rsid w:val="7E9F27A3"/>
    <w:rsid w:val="7EF512F7"/>
    <w:rsid w:val="7F623E3B"/>
    <w:rsid w:val="7F6B26F4"/>
    <w:rsid w:val="7FB339D2"/>
    <w:rsid w:val="7FBB11D0"/>
    <w:rsid w:val="7FD971C5"/>
    <w:rsid w:val="7FFF222F"/>
    <w:rsid w:val="8B76BC88"/>
    <w:rsid w:val="97CF1CC4"/>
    <w:rsid w:val="9CEDEAF9"/>
    <w:rsid w:val="9DEE4CDE"/>
    <w:rsid w:val="A57FC1B2"/>
    <w:rsid w:val="A7F79016"/>
    <w:rsid w:val="BBFE0E01"/>
    <w:rsid w:val="BDEF2854"/>
    <w:rsid w:val="CF5B6FA9"/>
    <w:rsid w:val="CFEBD1C7"/>
    <w:rsid w:val="CFFB2C5E"/>
    <w:rsid w:val="D6E40789"/>
    <w:rsid w:val="D76E0665"/>
    <w:rsid w:val="DCF775C5"/>
    <w:rsid w:val="DE7FA193"/>
    <w:rsid w:val="DFB7DE54"/>
    <w:rsid w:val="DFE99C88"/>
    <w:rsid w:val="DFFE0CEE"/>
    <w:rsid w:val="E3FD1891"/>
    <w:rsid w:val="E87DEBFB"/>
    <w:rsid w:val="EFEB0635"/>
    <w:rsid w:val="F7BE721D"/>
    <w:rsid w:val="F7FF1CA1"/>
    <w:rsid w:val="F8AF3487"/>
    <w:rsid w:val="F9C944DF"/>
    <w:rsid w:val="FADEBD10"/>
    <w:rsid w:val="FBFB2C81"/>
    <w:rsid w:val="FBFFF43F"/>
    <w:rsid w:val="FD71965B"/>
    <w:rsid w:val="FDDB0E0E"/>
    <w:rsid w:val="FE75C48B"/>
    <w:rsid w:val="FEB3510B"/>
    <w:rsid w:val="FF4FAFAE"/>
    <w:rsid w:val="FF9E6ED1"/>
    <w:rsid w:val="FFDFF280"/>
    <w:rsid w:val="FFF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rPr>
      <w:sz w:val="28"/>
    </w:rPr>
  </w:style>
  <w:style w:type="paragraph" w:styleId="3">
    <w:name w:val="Body Text Indent"/>
    <w:basedOn w:val="1"/>
    <w:link w:val="13"/>
    <w:qFormat/>
    <w:uiPriority w:val="0"/>
    <w:pPr>
      <w:ind w:firstLine="600" w:firstLineChars="200"/>
    </w:pPr>
    <w:rPr>
      <w:sz w:val="30"/>
      <w:szCs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link w:val="5"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szCs w:val="24"/>
    </w:rPr>
  </w:style>
  <w:style w:type="character" w:customStyle="1" w:styleId="13">
    <w:name w:val="正文文本缩进 字符"/>
    <w:link w:val="3"/>
    <w:qFormat/>
    <w:uiPriority w:val="99"/>
    <w:rPr>
      <w:sz w:val="18"/>
      <w:szCs w:val="18"/>
    </w:rPr>
  </w:style>
  <w:style w:type="character" w:customStyle="1" w:styleId="14">
    <w:name w:val="正文文本 字符"/>
    <w:link w:val="2"/>
    <w:qFormat/>
    <w:uiPriority w:val="99"/>
    <w:rPr>
      <w:sz w:val="18"/>
      <w:szCs w:val="18"/>
    </w:rPr>
  </w:style>
  <w:style w:type="character" w:customStyle="1" w:styleId="15">
    <w:name w:val="NormalCharacter"/>
    <w:qFormat/>
    <w:uiPriority w:val="0"/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打字室</Company>
  <Pages>6</Pages>
  <Words>343</Words>
  <Characters>1956</Characters>
  <Lines>16</Lines>
  <Paragraphs>4</Paragraphs>
  <TotalTime>6</TotalTime>
  <ScaleCrop>false</ScaleCrop>
  <LinksUpToDate>false</LinksUpToDate>
  <CharactersWithSpaces>2295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2023-06-01T19:25:00Z</dcterms:created>
  <dc:creator>User</dc:creator>
  <cp:lastModifiedBy>wang</cp:lastModifiedBy>
  <cp:lastPrinted>2025-03-07T02:55:00Z</cp:lastPrinted>
  <dcterms:modified xsi:type="dcterms:W3CDTF">2025-03-11T07:46:18Z</dcterms:modified>
  <dc:title>山东省卫生厅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95E89F82A1B64A07B465EAC0F98ED2E4_13</vt:lpwstr>
  </property>
  <property fmtid="{D5CDD505-2E9C-101B-9397-08002B2CF9AE}" pid="4" name="KSOTemplateDocerSaveRecord">
    <vt:lpwstr>eyJoZGlkIjoiMzEwNTM5NzYwMDRjMzkwZTVkZjY2ODkwMGIxNGU0OTUiLCJ1c2VySWQiOiI2MDMwNjQ0NDIifQ==</vt:lpwstr>
  </property>
</Properties>
</file>