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B07" w:rsidRDefault="00714B07" w:rsidP="00714B07">
      <w:pPr>
        <w:spacing w:line="580" w:lineRule="exact"/>
        <w:jc w:val="center"/>
        <w:rPr>
          <w:rFonts w:ascii="方正小标宋简体" w:eastAsia="方正小标宋简体" w:hAnsi="仿宋"/>
          <w:color w:val="000000"/>
          <w:sz w:val="36"/>
          <w:szCs w:val="36"/>
        </w:rPr>
      </w:pPr>
      <w:r w:rsidRPr="00714B07">
        <w:rPr>
          <w:rFonts w:ascii="方正小标宋简体" w:eastAsia="方正小标宋简体" w:hAnsi="仿宋" w:hint="eastAsia"/>
          <w:color w:val="000000"/>
          <w:sz w:val="36"/>
          <w:szCs w:val="36"/>
        </w:rPr>
        <w:t>关于做好201</w:t>
      </w:r>
      <w:r w:rsidR="00D1633B">
        <w:rPr>
          <w:rFonts w:ascii="方正小标宋简体" w:eastAsia="方正小标宋简体" w:hAnsi="仿宋" w:hint="eastAsia"/>
          <w:color w:val="000000"/>
          <w:sz w:val="36"/>
          <w:szCs w:val="36"/>
        </w:rPr>
        <w:t>7</w:t>
      </w:r>
      <w:r w:rsidRPr="00714B07">
        <w:rPr>
          <w:rFonts w:ascii="方正小标宋简体" w:eastAsia="方正小标宋简体" w:hAnsi="仿宋" w:hint="eastAsia"/>
          <w:color w:val="000000"/>
          <w:sz w:val="36"/>
          <w:szCs w:val="36"/>
        </w:rPr>
        <w:t>年度</w:t>
      </w:r>
      <w:r w:rsidR="00D1633B" w:rsidRPr="00714B07">
        <w:rPr>
          <w:rFonts w:ascii="方正小标宋简体" w:eastAsia="方正小标宋简体" w:hAnsi="仿宋" w:hint="eastAsia"/>
          <w:color w:val="000000"/>
          <w:sz w:val="36"/>
          <w:szCs w:val="36"/>
        </w:rPr>
        <w:t>山东省社科联</w:t>
      </w:r>
    </w:p>
    <w:p w:rsidR="00714B07" w:rsidRPr="00D1633B" w:rsidRDefault="00714B07" w:rsidP="00714B07">
      <w:pPr>
        <w:spacing w:line="580" w:lineRule="exact"/>
        <w:jc w:val="center"/>
        <w:rPr>
          <w:rFonts w:ascii="方正小标宋简体" w:eastAsia="方正小标宋简体" w:hAnsi="仿宋"/>
          <w:color w:val="000000"/>
          <w:spacing w:val="20"/>
          <w:sz w:val="36"/>
          <w:szCs w:val="36"/>
        </w:rPr>
      </w:pPr>
      <w:r w:rsidRPr="00D1633B">
        <w:rPr>
          <w:rFonts w:ascii="方正小标宋简体" w:eastAsia="方正小标宋简体" w:hAnsi="仿宋" w:hint="eastAsia"/>
          <w:color w:val="000000"/>
          <w:spacing w:val="20"/>
          <w:sz w:val="36"/>
          <w:szCs w:val="36"/>
        </w:rPr>
        <w:t>人文社会科学课题申报工作的通知</w:t>
      </w:r>
    </w:p>
    <w:p w:rsidR="00714B07" w:rsidRDefault="00714B07" w:rsidP="00714B07">
      <w:pPr>
        <w:spacing w:line="580" w:lineRule="exact"/>
        <w:jc w:val="center"/>
        <w:rPr>
          <w:rFonts w:ascii="仿宋" w:eastAsia="仿宋" w:hAnsi="仿宋"/>
          <w:color w:val="000000"/>
          <w:sz w:val="32"/>
          <w:szCs w:val="32"/>
        </w:rPr>
      </w:pPr>
    </w:p>
    <w:p w:rsidR="00714B07" w:rsidRPr="00E8012D" w:rsidRDefault="00714B07" w:rsidP="00E8012D">
      <w:pPr>
        <w:pStyle w:val="a7"/>
        <w:spacing w:line="520" w:lineRule="exact"/>
        <w:ind w:leftChars="86" w:left="181"/>
        <w:rPr>
          <w:rFonts w:ascii="仿宋" w:eastAsia="仿宋" w:hAnsi="仿宋"/>
          <w:color w:val="000000"/>
          <w:sz w:val="30"/>
          <w:szCs w:val="30"/>
        </w:rPr>
      </w:pPr>
      <w:r w:rsidRPr="00E8012D">
        <w:rPr>
          <w:rFonts w:ascii="仿宋" w:eastAsia="仿宋" w:hAnsi="仿宋" w:hint="eastAsia"/>
          <w:color w:val="000000"/>
          <w:sz w:val="30"/>
          <w:szCs w:val="30"/>
        </w:rPr>
        <w:t>各部门、单位、院（系）：</w:t>
      </w:r>
    </w:p>
    <w:p w:rsidR="00267CF9" w:rsidRPr="00E8012D" w:rsidRDefault="00714B07" w:rsidP="00E8012D">
      <w:pPr>
        <w:pStyle w:val="a7"/>
        <w:spacing w:line="520" w:lineRule="exact"/>
        <w:ind w:leftChars="86" w:left="181" w:firstLine="645"/>
        <w:rPr>
          <w:rFonts w:ascii="仿宋" w:eastAsia="仿宋" w:hAnsi="仿宋"/>
          <w:color w:val="000000"/>
          <w:sz w:val="30"/>
          <w:szCs w:val="30"/>
        </w:rPr>
      </w:pPr>
      <w:r w:rsidRPr="00E8012D">
        <w:rPr>
          <w:rFonts w:ascii="仿宋" w:eastAsia="仿宋" w:hAnsi="仿宋" w:hint="eastAsia"/>
          <w:color w:val="000000"/>
          <w:sz w:val="30"/>
          <w:szCs w:val="30"/>
        </w:rPr>
        <w:t>201</w:t>
      </w:r>
      <w:r w:rsidR="00D1633B" w:rsidRPr="00E8012D">
        <w:rPr>
          <w:rFonts w:ascii="仿宋" w:eastAsia="仿宋" w:hAnsi="仿宋" w:hint="eastAsia"/>
          <w:color w:val="000000"/>
          <w:sz w:val="30"/>
          <w:szCs w:val="30"/>
        </w:rPr>
        <w:t>7</w:t>
      </w:r>
      <w:r w:rsidRPr="00E8012D">
        <w:rPr>
          <w:rFonts w:ascii="仿宋" w:eastAsia="仿宋" w:hAnsi="仿宋" w:hint="eastAsia"/>
          <w:color w:val="000000"/>
          <w:sz w:val="30"/>
          <w:szCs w:val="30"/>
        </w:rPr>
        <w:t>年度山东省社科联人文社会科学课题申报工作</w:t>
      </w:r>
      <w:r w:rsidR="008F7275" w:rsidRPr="00E8012D">
        <w:rPr>
          <w:rFonts w:ascii="仿宋" w:eastAsia="仿宋" w:hAnsi="仿宋" w:hint="eastAsia"/>
          <w:color w:val="000000"/>
          <w:sz w:val="30"/>
          <w:szCs w:val="30"/>
        </w:rPr>
        <w:t>已经启动</w:t>
      </w:r>
      <w:r w:rsidRPr="00E8012D">
        <w:rPr>
          <w:rFonts w:ascii="仿宋" w:eastAsia="仿宋" w:hAnsi="仿宋" w:hint="eastAsia"/>
          <w:color w:val="000000"/>
          <w:sz w:val="30"/>
          <w:szCs w:val="30"/>
        </w:rPr>
        <w:t>。现将有关事项通知如下：</w:t>
      </w:r>
    </w:p>
    <w:p w:rsidR="00714B07" w:rsidRPr="00E8012D" w:rsidRDefault="00714B07" w:rsidP="00E8012D">
      <w:pPr>
        <w:spacing w:line="520" w:lineRule="exact"/>
        <w:rPr>
          <w:rFonts w:ascii="黑体" w:eastAsia="黑体" w:hAnsi="黑体"/>
          <w:color w:val="000000"/>
          <w:sz w:val="30"/>
          <w:szCs w:val="30"/>
        </w:rPr>
      </w:pPr>
      <w:r w:rsidRPr="00E8012D">
        <w:rPr>
          <w:rFonts w:ascii="仿宋" w:eastAsia="仿宋" w:hAnsi="仿宋" w:hint="eastAsia"/>
          <w:sz w:val="30"/>
          <w:szCs w:val="30"/>
        </w:rPr>
        <w:t xml:space="preserve">    </w:t>
      </w:r>
      <w:r w:rsidR="00D1633B" w:rsidRPr="00E8012D">
        <w:rPr>
          <w:rFonts w:ascii="黑体" w:eastAsia="黑体" w:hAnsi="黑体" w:hint="eastAsia"/>
          <w:color w:val="000000"/>
          <w:sz w:val="30"/>
          <w:szCs w:val="30"/>
        </w:rPr>
        <w:t>一</w:t>
      </w:r>
      <w:r w:rsidRPr="00E8012D">
        <w:rPr>
          <w:rFonts w:ascii="黑体" w:eastAsia="黑体" w:hAnsi="黑体" w:hint="eastAsia"/>
          <w:color w:val="000000"/>
          <w:sz w:val="30"/>
          <w:szCs w:val="30"/>
        </w:rPr>
        <w:t>、课题</w:t>
      </w:r>
      <w:r w:rsidR="008F7275" w:rsidRPr="00E8012D">
        <w:rPr>
          <w:rFonts w:ascii="黑体" w:eastAsia="黑体" w:hAnsi="黑体" w:hint="eastAsia"/>
          <w:color w:val="000000"/>
          <w:sz w:val="30"/>
          <w:szCs w:val="30"/>
        </w:rPr>
        <w:t>分类</w:t>
      </w:r>
    </w:p>
    <w:p w:rsidR="00D1633B" w:rsidRPr="00E8012D" w:rsidRDefault="00D1633B" w:rsidP="00E8012D">
      <w:pPr>
        <w:pStyle w:val="a7"/>
        <w:spacing w:line="520" w:lineRule="exact"/>
        <w:ind w:leftChars="86" w:left="181" w:firstLine="645"/>
        <w:rPr>
          <w:rFonts w:ascii="仿宋" w:eastAsia="仿宋" w:hAnsi="仿宋"/>
          <w:color w:val="000000"/>
          <w:sz w:val="30"/>
          <w:szCs w:val="30"/>
        </w:rPr>
      </w:pPr>
      <w:r w:rsidRPr="00E8012D">
        <w:rPr>
          <w:rFonts w:ascii="仿宋" w:eastAsia="仿宋" w:hAnsi="仿宋" w:hint="eastAsia"/>
          <w:color w:val="000000"/>
          <w:sz w:val="30"/>
          <w:szCs w:val="30"/>
        </w:rPr>
        <w:t>2017年度山东省社科联人文社会科学课题分为：山东经济社会发展委托课题、山东省社科联年度课题和专项课题。</w:t>
      </w:r>
      <w:r w:rsidRPr="00E8012D">
        <w:rPr>
          <w:rFonts w:ascii="仿宋" w:eastAsia="仿宋" w:hAnsi="仿宋" w:hint="eastAsia"/>
          <w:color w:val="000000"/>
          <w:sz w:val="30"/>
          <w:szCs w:val="30"/>
        </w:rPr>
        <w:br/>
        <w:t xml:space="preserve">　　山东经济社会发展委托课题主要围绕全省经济社会发展中亟待解决的理论和现实问题，面向省直有关部门单位或省直高校等科研机构征集科研题目，委托专家团队开展研究，提供有关部门决策参考。</w:t>
      </w:r>
      <w:r w:rsidRPr="00E8012D">
        <w:rPr>
          <w:rFonts w:ascii="仿宋" w:eastAsia="仿宋" w:hAnsi="仿宋" w:hint="eastAsia"/>
          <w:color w:val="000000"/>
          <w:sz w:val="30"/>
          <w:szCs w:val="30"/>
        </w:rPr>
        <w:br/>
        <w:t xml:space="preserve">　　山东省社科联年度课题是省社科联根据当年社会科学研究需要而设立的课题。</w:t>
      </w:r>
      <w:r w:rsidRPr="00E8012D">
        <w:rPr>
          <w:rFonts w:ascii="仿宋" w:eastAsia="仿宋" w:hAnsi="仿宋" w:hint="eastAsia"/>
          <w:color w:val="000000"/>
          <w:sz w:val="30"/>
          <w:szCs w:val="30"/>
        </w:rPr>
        <w:br/>
        <w:t xml:space="preserve">　　专项课题分两类，一是由省社科联设立的专项课题，包括山东社科论坛专项课题（将山东社科论坛入选的优秀论文按照一定比例评审后追加为专项课题）；社会科学工作专项调研课题（选题主要围绕省社科联第七次代表大会确定的目标任务，从理论高度和深度对社科强省指标体系等相关问题作深入研究）；市社科联调研报告专项课题（仅限各市社科联申报，选题主要围绕县市区社科联组织建设）。二是省社科联与有关政府机关、高校联合设立的课题，本年度设立工会工作和劳动关系专项课题、运动与健康专项课题、儒学当代价值研究专项课题、统一战线理论专项课题。</w:t>
      </w:r>
    </w:p>
    <w:p w:rsidR="00714B07" w:rsidRPr="00E8012D" w:rsidRDefault="00D1633B" w:rsidP="00E8012D">
      <w:pPr>
        <w:spacing w:line="520" w:lineRule="exact"/>
        <w:ind w:firstLine="645"/>
        <w:rPr>
          <w:rFonts w:ascii="黑体" w:eastAsia="黑体" w:hAnsi="黑体"/>
          <w:color w:val="000000"/>
          <w:sz w:val="30"/>
          <w:szCs w:val="30"/>
        </w:rPr>
      </w:pPr>
      <w:r w:rsidRPr="00E8012D">
        <w:rPr>
          <w:rFonts w:ascii="黑体" w:eastAsia="黑体" w:hAnsi="黑体" w:hint="eastAsia"/>
          <w:color w:val="000000"/>
          <w:sz w:val="30"/>
          <w:szCs w:val="30"/>
        </w:rPr>
        <w:t>二</w:t>
      </w:r>
      <w:r w:rsidR="00267CF9" w:rsidRPr="00E8012D">
        <w:rPr>
          <w:rFonts w:ascii="黑体" w:eastAsia="黑体" w:hAnsi="黑体" w:hint="eastAsia"/>
          <w:color w:val="000000"/>
          <w:sz w:val="30"/>
          <w:szCs w:val="30"/>
        </w:rPr>
        <w:t>、</w:t>
      </w:r>
      <w:r w:rsidR="00E8012D">
        <w:rPr>
          <w:rFonts w:ascii="黑体" w:eastAsia="黑体" w:hAnsi="黑体" w:hint="eastAsia"/>
          <w:color w:val="000000"/>
          <w:sz w:val="30"/>
          <w:szCs w:val="30"/>
        </w:rPr>
        <w:t>课题申报</w:t>
      </w:r>
    </w:p>
    <w:p w:rsidR="00E8012D" w:rsidRPr="00E8012D" w:rsidRDefault="00E8012D" w:rsidP="00E8012D">
      <w:pPr>
        <w:spacing w:line="520" w:lineRule="exact"/>
        <w:ind w:firstLineChars="200" w:firstLine="600"/>
        <w:rPr>
          <w:rFonts w:ascii="楷体" w:eastAsia="楷体" w:hAnsi="楷体"/>
          <w:color w:val="000000"/>
          <w:sz w:val="30"/>
          <w:szCs w:val="30"/>
        </w:rPr>
      </w:pPr>
      <w:r w:rsidRPr="00E8012D">
        <w:rPr>
          <w:rFonts w:ascii="楷体" w:eastAsia="楷体" w:hAnsi="楷体" w:hint="eastAsia"/>
          <w:color w:val="000000"/>
          <w:sz w:val="30"/>
          <w:szCs w:val="30"/>
        </w:rPr>
        <w:lastRenderedPageBreak/>
        <w:t>1、申报条件</w:t>
      </w:r>
    </w:p>
    <w:p w:rsidR="00714B07" w:rsidRPr="00E8012D" w:rsidRDefault="00E8012D" w:rsidP="00E8012D">
      <w:pPr>
        <w:spacing w:line="520" w:lineRule="exact"/>
        <w:ind w:firstLineChars="200" w:firstLine="600"/>
        <w:rPr>
          <w:rFonts w:ascii="仿宋_GB2312" w:eastAsia="仿宋_GB2312"/>
          <w:b/>
          <w:sz w:val="30"/>
          <w:szCs w:val="30"/>
        </w:rPr>
      </w:pPr>
      <w:r>
        <w:rPr>
          <w:rFonts w:ascii="仿宋" w:eastAsia="仿宋" w:hAnsi="仿宋" w:hint="eastAsia"/>
          <w:color w:val="000000"/>
          <w:sz w:val="30"/>
          <w:szCs w:val="30"/>
        </w:rPr>
        <w:t>（1）</w:t>
      </w:r>
      <w:r w:rsidR="005F4AE6">
        <w:rPr>
          <w:rFonts w:ascii="仿宋" w:eastAsia="仿宋" w:hAnsi="仿宋" w:hint="eastAsia"/>
          <w:color w:val="000000"/>
          <w:sz w:val="30"/>
          <w:szCs w:val="30"/>
        </w:rPr>
        <w:t>符合省社科联申报要求。</w:t>
      </w:r>
      <w:r w:rsidR="00714B07" w:rsidRPr="00E8012D">
        <w:rPr>
          <w:rFonts w:ascii="仿宋_GB2312" w:eastAsia="仿宋_GB2312" w:hint="eastAsia"/>
          <w:b/>
          <w:sz w:val="30"/>
          <w:szCs w:val="30"/>
        </w:rPr>
        <w:t>有在研厅级及以上课题者不得申报本年度课题。已经申请同年度厅级及以上课题的负责人不能以内容相同或相近选题申请本年度课题。</w:t>
      </w:r>
    </w:p>
    <w:p w:rsidR="00D1633B" w:rsidRPr="00E8012D" w:rsidRDefault="00E8012D" w:rsidP="00E8012D">
      <w:pPr>
        <w:spacing w:line="520" w:lineRule="exact"/>
        <w:ind w:firstLineChars="200" w:firstLine="600"/>
        <w:rPr>
          <w:rFonts w:ascii="仿宋" w:eastAsia="仿宋" w:hAnsi="仿宋"/>
          <w:color w:val="000000"/>
          <w:sz w:val="30"/>
          <w:szCs w:val="30"/>
        </w:rPr>
      </w:pPr>
      <w:r>
        <w:rPr>
          <w:rFonts w:ascii="仿宋" w:eastAsia="仿宋" w:hAnsi="仿宋" w:hint="eastAsia"/>
          <w:color w:val="000000"/>
          <w:sz w:val="30"/>
          <w:szCs w:val="30"/>
        </w:rPr>
        <w:t>（</w:t>
      </w:r>
      <w:r w:rsidR="005F4AE6">
        <w:rPr>
          <w:rFonts w:ascii="仿宋" w:eastAsia="仿宋" w:hAnsi="仿宋" w:hint="eastAsia"/>
          <w:color w:val="000000"/>
          <w:sz w:val="30"/>
          <w:szCs w:val="30"/>
        </w:rPr>
        <w:t>2</w:t>
      </w:r>
      <w:r>
        <w:rPr>
          <w:rFonts w:ascii="仿宋" w:eastAsia="仿宋" w:hAnsi="仿宋" w:hint="eastAsia"/>
          <w:color w:val="000000"/>
          <w:sz w:val="30"/>
          <w:szCs w:val="30"/>
        </w:rPr>
        <w:t>）</w:t>
      </w:r>
      <w:r w:rsidR="00D1633B" w:rsidRPr="00E8012D">
        <w:rPr>
          <w:rFonts w:ascii="仿宋" w:eastAsia="仿宋" w:hAnsi="仿宋" w:hint="eastAsia"/>
          <w:color w:val="000000"/>
          <w:sz w:val="30"/>
          <w:szCs w:val="30"/>
        </w:rPr>
        <w:t>每位课题负责人只能申报1项课题，且不能作为课题组成员参加其他课题的申报；同一人员作为课题组成员最多只能参加2项课题的申报。课题负责人不得同时申报省社科联本年度设立的其他各类课题及项目。</w:t>
      </w:r>
    </w:p>
    <w:p w:rsidR="005F4AE6" w:rsidRPr="00E8012D" w:rsidRDefault="005F4AE6" w:rsidP="005F4AE6">
      <w:pPr>
        <w:spacing w:line="520" w:lineRule="exact"/>
        <w:ind w:firstLine="645"/>
        <w:rPr>
          <w:rFonts w:ascii="仿宋_GB2312" w:eastAsia="仿宋_GB2312"/>
          <w:sz w:val="30"/>
          <w:szCs w:val="30"/>
        </w:rPr>
      </w:pPr>
      <w:r w:rsidRPr="005F4AE6">
        <w:rPr>
          <w:rFonts w:ascii="仿宋" w:eastAsia="仿宋" w:hAnsi="仿宋" w:hint="eastAsia"/>
          <w:color w:val="000000"/>
          <w:sz w:val="30"/>
          <w:szCs w:val="30"/>
        </w:rPr>
        <w:t>（3）</w:t>
      </w:r>
      <w:r w:rsidRPr="00E8012D">
        <w:rPr>
          <w:rFonts w:ascii="仿宋_GB2312" w:eastAsia="仿宋_GB2312" w:hint="eastAsia"/>
          <w:sz w:val="30"/>
          <w:szCs w:val="30"/>
        </w:rPr>
        <w:t>本</w:t>
      </w:r>
      <w:r w:rsidRPr="00E8012D">
        <w:rPr>
          <w:rFonts w:ascii="仿宋_GB2312" w:eastAsia="仿宋_GB2312"/>
          <w:sz w:val="30"/>
          <w:szCs w:val="30"/>
        </w:rPr>
        <w:t>课题以青年教师</w:t>
      </w:r>
      <w:r w:rsidRPr="00E8012D">
        <w:rPr>
          <w:rFonts w:ascii="仿宋_GB2312" w:eastAsia="仿宋_GB2312" w:hint="eastAsia"/>
          <w:sz w:val="30"/>
          <w:szCs w:val="30"/>
        </w:rPr>
        <w:t>申报</w:t>
      </w:r>
      <w:r w:rsidRPr="00E8012D">
        <w:rPr>
          <w:rFonts w:ascii="仿宋_GB2312" w:eastAsia="仿宋_GB2312"/>
          <w:sz w:val="30"/>
          <w:szCs w:val="30"/>
        </w:rPr>
        <w:t>为主</w:t>
      </w:r>
      <w:r>
        <w:rPr>
          <w:rFonts w:ascii="仿宋_GB2312" w:eastAsia="仿宋_GB2312" w:hint="eastAsia"/>
          <w:sz w:val="30"/>
          <w:szCs w:val="30"/>
        </w:rPr>
        <w:t>。所有上报课题（包括经</w:t>
      </w:r>
      <w:r w:rsidRPr="00E8012D">
        <w:rPr>
          <w:rFonts w:ascii="仿宋_GB2312" w:eastAsia="仿宋_GB2312" w:hint="eastAsia"/>
          <w:sz w:val="30"/>
          <w:szCs w:val="30"/>
        </w:rPr>
        <w:t>由</w:t>
      </w:r>
      <w:r w:rsidRPr="00E8012D">
        <w:rPr>
          <w:rFonts w:ascii="仿宋_GB2312" w:eastAsia="仿宋_GB2312"/>
          <w:sz w:val="30"/>
          <w:szCs w:val="30"/>
        </w:rPr>
        <w:t>其他渠道申报的课题</w:t>
      </w:r>
      <w:r>
        <w:rPr>
          <w:rFonts w:ascii="仿宋_GB2312" w:eastAsia="仿宋_GB2312" w:hint="eastAsia"/>
          <w:sz w:val="30"/>
          <w:szCs w:val="30"/>
        </w:rPr>
        <w:t>）均须经</w:t>
      </w:r>
      <w:r w:rsidRPr="00E8012D">
        <w:rPr>
          <w:rFonts w:ascii="仿宋_GB2312" w:eastAsia="仿宋_GB2312"/>
          <w:sz w:val="30"/>
          <w:szCs w:val="30"/>
        </w:rPr>
        <w:t>学校统一组织</w:t>
      </w:r>
      <w:r w:rsidRPr="00E8012D">
        <w:rPr>
          <w:rFonts w:ascii="仿宋_GB2312" w:eastAsia="仿宋_GB2312" w:hint="eastAsia"/>
          <w:sz w:val="30"/>
          <w:szCs w:val="30"/>
        </w:rPr>
        <w:t>推荐</w:t>
      </w:r>
      <w:r>
        <w:rPr>
          <w:rFonts w:ascii="仿宋_GB2312" w:eastAsia="仿宋_GB2312" w:hint="eastAsia"/>
          <w:sz w:val="30"/>
          <w:szCs w:val="30"/>
        </w:rPr>
        <w:t>。自行申报的课题</w:t>
      </w:r>
      <w:r w:rsidRPr="00E8012D">
        <w:rPr>
          <w:rFonts w:ascii="仿宋_GB2312" w:eastAsia="仿宋_GB2312" w:hint="eastAsia"/>
          <w:sz w:val="30"/>
          <w:szCs w:val="30"/>
        </w:rPr>
        <w:t>学校不予</w:t>
      </w:r>
      <w:r w:rsidRPr="00E8012D">
        <w:rPr>
          <w:rFonts w:ascii="仿宋_GB2312" w:eastAsia="仿宋_GB2312"/>
          <w:sz w:val="30"/>
          <w:szCs w:val="30"/>
        </w:rPr>
        <w:t>认定。</w:t>
      </w:r>
    </w:p>
    <w:p w:rsidR="00714B07" w:rsidRPr="00E8012D" w:rsidRDefault="00E8012D" w:rsidP="00E8012D">
      <w:pPr>
        <w:spacing w:line="520" w:lineRule="exact"/>
        <w:ind w:firstLineChars="200" w:firstLine="600"/>
        <w:rPr>
          <w:rFonts w:ascii="楷体" w:eastAsia="楷体" w:hAnsi="楷体"/>
          <w:color w:val="000000"/>
          <w:sz w:val="30"/>
          <w:szCs w:val="30"/>
        </w:rPr>
      </w:pPr>
      <w:r>
        <w:rPr>
          <w:rFonts w:ascii="楷体" w:eastAsia="楷体" w:hAnsi="楷体" w:hint="eastAsia"/>
          <w:color w:val="000000"/>
          <w:sz w:val="30"/>
          <w:szCs w:val="30"/>
        </w:rPr>
        <w:t>2</w:t>
      </w:r>
      <w:r w:rsidR="00714B07" w:rsidRPr="00E8012D">
        <w:rPr>
          <w:rFonts w:ascii="楷体" w:eastAsia="楷体" w:hAnsi="楷体" w:hint="eastAsia"/>
          <w:color w:val="000000"/>
          <w:sz w:val="30"/>
          <w:szCs w:val="30"/>
        </w:rPr>
        <w:t>.材料提交</w:t>
      </w:r>
    </w:p>
    <w:p w:rsidR="00714B07" w:rsidRPr="00E8012D" w:rsidRDefault="00714B07" w:rsidP="00E8012D">
      <w:pPr>
        <w:spacing w:line="520" w:lineRule="exact"/>
        <w:ind w:firstLine="645"/>
        <w:rPr>
          <w:rFonts w:ascii="仿宋" w:eastAsia="仿宋" w:hAnsi="仿宋"/>
          <w:color w:val="000000"/>
          <w:sz w:val="30"/>
          <w:szCs w:val="30"/>
        </w:rPr>
      </w:pPr>
      <w:r w:rsidRPr="00E8012D">
        <w:rPr>
          <w:rFonts w:ascii="仿宋" w:eastAsia="仿宋" w:hAnsi="仿宋" w:hint="eastAsia"/>
          <w:color w:val="000000"/>
          <w:sz w:val="30"/>
          <w:szCs w:val="30"/>
        </w:rPr>
        <w:t>（1）提交书面材料</w:t>
      </w:r>
    </w:p>
    <w:p w:rsidR="00D1633B" w:rsidRPr="00E8012D" w:rsidRDefault="00D1633B" w:rsidP="00E8012D">
      <w:pPr>
        <w:spacing w:line="520" w:lineRule="exact"/>
        <w:ind w:firstLineChars="200" w:firstLine="600"/>
        <w:rPr>
          <w:rFonts w:ascii="仿宋" w:eastAsia="仿宋" w:hAnsi="仿宋"/>
          <w:color w:val="000000"/>
          <w:sz w:val="30"/>
          <w:szCs w:val="30"/>
        </w:rPr>
      </w:pPr>
      <w:r w:rsidRPr="00E8012D">
        <w:rPr>
          <w:rFonts w:ascii="仿宋" w:eastAsia="仿宋" w:hAnsi="仿宋" w:hint="eastAsia"/>
          <w:color w:val="000000"/>
          <w:sz w:val="30"/>
          <w:szCs w:val="30"/>
        </w:rPr>
        <w:t>材料包括：《2017年度山东省社科联人文社会科学课题申请书》书面材料（A4稿，A3纸双面印刷，封面纸质同内页纸质，骑马钉中缝装订，一式</w:t>
      </w:r>
      <w:r w:rsidR="00B87DD9">
        <w:rPr>
          <w:rFonts w:ascii="仿宋" w:eastAsia="仿宋" w:hAnsi="仿宋" w:hint="eastAsia"/>
          <w:color w:val="000000"/>
          <w:sz w:val="30"/>
          <w:szCs w:val="30"/>
        </w:rPr>
        <w:t>4</w:t>
      </w:r>
      <w:r w:rsidRPr="00E8012D">
        <w:rPr>
          <w:rFonts w:ascii="仿宋" w:eastAsia="仿宋" w:hAnsi="仿宋" w:hint="eastAsia"/>
          <w:color w:val="000000"/>
          <w:sz w:val="30"/>
          <w:szCs w:val="30"/>
        </w:rPr>
        <w:t>份）及电子版；《2017年度山东省社科联人文社会科学课题申请活页》（匿名）书面材料（A4纸双面印刷，一式</w:t>
      </w:r>
      <w:r w:rsidR="00B87DD9">
        <w:rPr>
          <w:rFonts w:ascii="仿宋" w:eastAsia="仿宋" w:hAnsi="仿宋" w:hint="eastAsia"/>
          <w:color w:val="000000"/>
          <w:sz w:val="30"/>
          <w:szCs w:val="30"/>
        </w:rPr>
        <w:t>11</w:t>
      </w:r>
      <w:r w:rsidRPr="00E8012D">
        <w:rPr>
          <w:rFonts w:ascii="仿宋" w:eastAsia="仿宋" w:hAnsi="仿宋" w:hint="eastAsia"/>
          <w:color w:val="000000"/>
          <w:sz w:val="30"/>
          <w:szCs w:val="30"/>
        </w:rPr>
        <w:t>份）及电子版；《2017年度山东省社科联人文社会科学课题申报汇总表》书面材料（推荐单位填写并盖章）及电子版。</w:t>
      </w:r>
    </w:p>
    <w:p w:rsidR="00E8012D" w:rsidRPr="00E8012D" w:rsidRDefault="00D1633B" w:rsidP="00E8012D">
      <w:pPr>
        <w:spacing w:line="520" w:lineRule="exact"/>
        <w:ind w:firstLineChars="200" w:firstLine="600"/>
        <w:rPr>
          <w:rFonts w:ascii="仿宋" w:eastAsia="仿宋" w:hAnsi="仿宋"/>
          <w:color w:val="000000"/>
          <w:sz w:val="30"/>
          <w:szCs w:val="30"/>
        </w:rPr>
      </w:pPr>
      <w:r w:rsidRPr="00E8012D">
        <w:rPr>
          <w:rFonts w:ascii="仿宋" w:eastAsia="仿宋" w:hAnsi="仿宋" w:hint="eastAsia"/>
          <w:color w:val="000000"/>
          <w:sz w:val="30"/>
          <w:szCs w:val="30"/>
        </w:rPr>
        <w:t>（2）网上申报</w:t>
      </w:r>
    </w:p>
    <w:p w:rsidR="00D1633B" w:rsidRPr="00E8012D" w:rsidRDefault="00D1633B" w:rsidP="00E8012D">
      <w:pPr>
        <w:spacing w:line="520" w:lineRule="exact"/>
        <w:ind w:firstLineChars="200" w:firstLine="600"/>
        <w:rPr>
          <w:rFonts w:ascii="仿宋" w:eastAsia="仿宋" w:hAnsi="仿宋"/>
          <w:color w:val="000000"/>
          <w:sz w:val="30"/>
          <w:szCs w:val="30"/>
        </w:rPr>
      </w:pPr>
      <w:r w:rsidRPr="00E8012D">
        <w:rPr>
          <w:rFonts w:ascii="仿宋" w:eastAsia="仿宋" w:hAnsi="仿宋" w:hint="eastAsia"/>
          <w:color w:val="000000"/>
          <w:sz w:val="30"/>
          <w:szCs w:val="30"/>
        </w:rPr>
        <w:t>通过单位推荐的课题负责人登录省社科联网站（</w:t>
      </w:r>
      <w:hyperlink r:id="rId7" w:history="1">
        <w:r w:rsidRPr="00E8012D">
          <w:rPr>
            <w:rFonts w:ascii="仿宋" w:eastAsia="仿宋" w:hAnsi="仿宋" w:hint="eastAsia"/>
            <w:color w:val="000000"/>
            <w:sz w:val="30"/>
            <w:szCs w:val="30"/>
          </w:rPr>
          <w:t>www.skj.gov.cn</w:t>
        </w:r>
      </w:hyperlink>
      <w:r w:rsidRPr="00E8012D">
        <w:rPr>
          <w:rFonts w:ascii="仿宋" w:eastAsia="仿宋" w:hAnsi="仿宋" w:hint="eastAsia"/>
          <w:color w:val="000000"/>
          <w:sz w:val="30"/>
          <w:szCs w:val="30"/>
        </w:rPr>
        <w:t>）课题申报平台填写相关材料并及时关注审核状态。</w:t>
      </w:r>
      <w:r w:rsidRPr="00E8012D">
        <w:rPr>
          <w:rFonts w:ascii="仿宋" w:eastAsia="仿宋" w:hAnsi="仿宋" w:hint="eastAsia"/>
          <w:color w:val="000000"/>
          <w:sz w:val="30"/>
          <w:szCs w:val="30"/>
        </w:rPr>
        <w:br/>
        <w:t xml:space="preserve">　　书面材料和网上材料需共同通过审核才能参加课题立项评审。</w:t>
      </w:r>
    </w:p>
    <w:p w:rsidR="00D1633B" w:rsidRPr="00E8012D" w:rsidRDefault="00E8012D" w:rsidP="00E8012D">
      <w:pPr>
        <w:spacing w:line="520" w:lineRule="exact"/>
        <w:ind w:firstLineChars="200" w:firstLine="600"/>
        <w:rPr>
          <w:rFonts w:ascii="楷体" w:eastAsia="楷体" w:hAnsi="楷体"/>
          <w:color w:val="000000"/>
          <w:sz w:val="30"/>
          <w:szCs w:val="30"/>
        </w:rPr>
      </w:pPr>
      <w:r>
        <w:rPr>
          <w:rFonts w:ascii="仿宋" w:eastAsia="仿宋" w:hAnsi="仿宋" w:hint="eastAsia"/>
          <w:color w:val="000000"/>
          <w:sz w:val="30"/>
          <w:szCs w:val="30"/>
        </w:rPr>
        <w:lastRenderedPageBreak/>
        <w:t>3、</w:t>
      </w:r>
      <w:r w:rsidR="00D1633B" w:rsidRPr="00E8012D">
        <w:rPr>
          <w:rFonts w:ascii="楷体" w:eastAsia="楷体" w:hAnsi="楷体" w:hint="eastAsia"/>
          <w:color w:val="000000"/>
          <w:sz w:val="30"/>
          <w:szCs w:val="30"/>
        </w:rPr>
        <w:t>申报时间</w:t>
      </w:r>
    </w:p>
    <w:p w:rsidR="00D1633B" w:rsidRPr="00E8012D" w:rsidRDefault="00D1633B" w:rsidP="00E8012D">
      <w:pPr>
        <w:spacing w:line="520" w:lineRule="exact"/>
        <w:ind w:firstLineChars="200" w:firstLine="600"/>
        <w:rPr>
          <w:rFonts w:ascii="仿宋" w:eastAsia="仿宋" w:hAnsi="仿宋"/>
          <w:color w:val="000000"/>
          <w:sz w:val="30"/>
          <w:szCs w:val="30"/>
        </w:rPr>
      </w:pPr>
      <w:r w:rsidRPr="00E8012D">
        <w:rPr>
          <w:rFonts w:ascii="仿宋" w:eastAsia="仿宋" w:hAnsi="仿宋" w:hint="eastAsia"/>
          <w:color w:val="000000"/>
          <w:sz w:val="30"/>
          <w:szCs w:val="30"/>
        </w:rPr>
        <w:t>请各部门、单位、院（系）严格按照要求组织申报，并</w:t>
      </w:r>
      <w:r w:rsidRPr="00E8012D">
        <w:rPr>
          <w:rFonts w:ascii="仿宋" w:eastAsia="仿宋" w:hAnsi="仿宋" w:hint="eastAsia"/>
          <w:b/>
          <w:color w:val="000000"/>
          <w:sz w:val="30"/>
          <w:szCs w:val="30"/>
        </w:rPr>
        <w:t>对申报材料进行审核和排序</w:t>
      </w:r>
      <w:r w:rsidRPr="00E8012D">
        <w:rPr>
          <w:rFonts w:ascii="仿宋" w:eastAsia="仿宋" w:hAnsi="仿宋" w:hint="eastAsia"/>
          <w:color w:val="000000"/>
          <w:sz w:val="30"/>
          <w:szCs w:val="30"/>
        </w:rPr>
        <w:t>。学校集中受理申报时间为</w:t>
      </w:r>
      <w:r w:rsidRPr="00E8012D">
        <w:rPr>
          <w:rFonts w:ascii="仿宋" w:eastAsia="仿宋" w:hAnsi="仿宋" w:hint="eastAsia"/>
          <w:b/>
          <w:color w:val="000000"/>
          <w:sz w:val="30"/>
          <w:szCs w:val="30"/>
        </w:rPr>
        <w:t>2017年6月19日</w:t>
      </w:r>
      <w:r w:rsidRPr="00E8012D">
        <w:rPr>
          <w:rFonts w:ascii="仿宋" w:eastAsia="仿宋" w:hAnsi="仿宋" w:hint="eastAsia"/>
          <w:color w:val="000000"/>
          <w:sz w:val="30"/>
          <w:szCs w:val="30"/>
        </w:rPr>
        <w:t xml:space="preserve">，逾期不予受理。 </w:t>
      </w:r>
    </w:p>
    <w:p w:rsidR="00D1633B" w:rsidRPr="00E8012D" w:rsidRDefault="00E8012D" w:rsidP="00E8012D">
      <w:pPr>
        <w:spacing w:line="520" w:lineRule="exact"/>
        <w:ind w:firstLineChars="200" w:firstLine="600"/>
        <w:rPr>
          <w:rFonts w:ascii="黑体" w:eastAsia="黑体" w:hAnsi="黑体"/>
          <w:color w:val="000000"/>
          <w:sz w:val="30"/>
          <w:szCs w:val="30"/>
        </w:rPr>
      </w:pPr>
      <w:r w:rsidRPr="00E8012D">
        <w:rPr>
          <w:rFonts w:ascii="黑体" w:eastAsia="黑体" w:hAnsi="黑体" w:hint="eastAsia"/>
          <w:color w:val="000000"/>
          <w:sz w:val="30"/>
          <w:szCs w:val="30"/>
        </w:rPr>
        <w:t>三、立项与结项</w:t>
      </w:r>
    </w:p>
    <w:p w:rsidR="00714B07" w:rsidRPr="00E8012D" w:rsidRDefault="00E8012D" w:rsidP="00E8012D">
      <w:pPr>
        <w:spacing w:line="520" w:lineRule="exact"/>
        <w:ind w:firstLine="645"/>
        <w:rPr>
          <w:rFonts w:ascii="楷体" w:eastAsia="楷体" w:hAnsi="楷体"/>
          <w:color w:val="000000"/>
          <w:sz w:val="30"/>
          <w:szCs w:val="30"/>
        </w:rPr>
      </w:pPr>
      <w:r>
        <w:rPr>
          <w:rFonts w:ascii="楷体" w:eastAsia="楷体" w:hAnsi="楷体" w:hint="eastAsia"/>
          <w:color w:val="000000"/>
          <w:sz w:val="30"/>
          <w:szCs w:val="30"/>
        </w:rPr>
        <w:t>1、</w:t>
      </w:r>
      <w:r w:rsidR="00714B07" w:rsidRPr="00E8012D">
        <w:rPr>
          <w:rFonts w:ascii="楷体" w:eastAsia="楷体" w:hAnsi="楷体" w:hint="eastAsia"/>
          <w:color w:val="000000"/>
          <w:sz w:val="30"/>
          <w:szCs w:val="30"/>
        </w:rPr>
        <w:t>完成时间</w:t>
      </w:r>
    </w:p>
    <w:p w:rsidR="00E8012D" w:rsidRPr="00E8012D" w:rsidRDefault="00E8012D" w:rsidP="00E8012D">
      <w:pPr>
        <w:widowControl/>
        <w:adjustRightInd w:val="0"/>
        <w:snapToGrid w:val="0"/>
        <w:spacing w:line="520" w:lineRule="exact"/>
        <w:ind w:firstLineChars="200" w:firstLine="600"/>
        <w:rPr>
          <w:rFonts w:ascii="仿宋" w:eastAsia="仿宋" w:hAnsi="仿宋"/>
          <w:bCs/>
          <w:color w:val="000000"/>
          <w:sz w:val="30"/>
          <w:szCs w:val="30"/>
        </w:rPr>
      </w:pPr>
      <w:r w:rsidRPr="00E8012D">
        <w:rPr>
          <w:rFonts w:ascii="仿宋" w:eastAsia="仿宋" w:hAnsi="仿宋" w:hint="eastAsia"/>
          <w:bCs/>
          <w:color w:val="000000"/>
          <w:sz w:val="30"/>
          <w:szCs w:val="30"/>
        </w:rPr>
        <w:t>课题完成时限为1年。立项课题原则上不允许延期结项。如确有特殊原因须申请延期的，延期不允许超过半年。延期半年仍不能完成的课题，将予以撤项处理并追回资助经费，课题负责人3年之内不得申报省社科联任何课题。</w:t>
      </w:r>
    </w:p>
    <w:p w:rsidR="00714B07" w:rsidRPr="00E8012D" w:rsidRDefault="00E8012D" w:rsidP="00E8012D">
      <w:pPr>
        <w:widowControl/>
        <w:adjustRightInd w:val="0"/>
        <w:snapToGrid w:val="0"/>
        <w:spacing w:line="520" w:lineRule="exact"/>
        <w:ind w:firstLineChars="200" w:firstLine="600"/>
        <w:rPr>
          <w:rFonts w:ascii="楷体" w:eastAsia="楷体" w:hAnsi="楷体"/>
          <w:color w:val="000000"/>
          <w:sz w:val="30"/>
          <w:szCs w:val="30"/>
        </w:rPr>
      </w:pPr>
      <w:r>
        <w:rPr>
          <w:rFonts w:ascii="楷体" w:eastAsia="楷体" w:hAnsi="楷体" w:hint="eastAsia"/>
          <w:color w:val="000000"/>
          <w:sz w:val="30"/>
          <w:szCs w:val="30"/>
        </w:rPr>
        <w:t>2、</w:t>
      </w:r>
      <w:r w:rsidR="00714B07" w:rsidRPr="00E8012D">
        <w:rPr>
          <w:rFonts w:ascii="楷体" w:eastAsia="楷体" w:hAnsi="楷体" w:hint="eastAsia"/>
          <w:color w:val="000000"/>
          <w:sz w:val="30"/>
          <w:szCs w:val="30"/>
        </w:rPr>
        <w:t>成果要求</w:t>
      </w:r>
    </w:p>
    <w:p w:rsidR="00714B07" w:rsidRPr="00E8012D" w:rsidRDefault="00E8012D" w:rsidP="00E8012D">
      <w:pPr>
        <w:widowControl/>
        <w:adjustRightInd w:val="0"/>
        <w:snapToGrid w:val="0"/>
        <w:spacing w:line="520" w:lineRule="exact"/>
        <w:ind w:firstLineChars="200" w:firstLine="600"/>
        <w:rPr>
          <w:rFonts w:ascii="仿宋" w:eastAsia="仿宋" w:hAnsi="仿宋"/>
          <w:bCs/>
          <w:color w:val="000000"/>
          <w:sz w:val="30"/>
          <w:szCs w:val="30"/>
        </w:rPr>
      </w:pPr>
      <w:r w:rsidRPr="00E8012D">
        <w:rPr>
          <w:rFonts w:ascii="仿宋" w:eastAsia="仿宋" w:hAnsi="仿宋" w:hint="eastAsia"/>
          <w:bCs/>
          <w:color w:val="000000"/>
          <w:sz w:val="30"/>
          <w:szCs w:val="30"/>
        </w:rPr>
        <w:t>课题研究成果主要形式为课题报告、论文、专著等。市社科联调研报告专项课题结项形式仅限调研报告。</w:t>
      </w:r>
      <w:r w:rsidRPr="00E8012D">
        <w:rPr>
          <w:rFonts w:ascii="仿宋" w:eastAsia="仿宋" w:hAnsi="仿宋" w:hint="eastAsia"/>
          <w:bCs/>
          <w:color w:val="000000"/>
          <w:sz w:val="30"/>
          <w:szCs w:val="30"/>
        </w:rPr>
        <w:br/>
        <w:t xml:space="preserve">　　山东经济社会发展委托课题研究成果须具备以下2个条件之一，方可申请结项：（1）获得省级以上领导肯定性批示并被采纳；（2）在中文核心期刊发表1篇或在省级以上期刊发表2篇文章。课题研究成果在报送有关部门、领导或公开发表时应注明“2017年度山东经济社会发展立项课题”字样。</w:t>
      </w:r>
      <w:r w:rsidRPr="00E8012D">
        <w:rPr>
          <w:rFonts w:ascii="仿宋" w:eastAsia="仿宋" w:hAnsi="仿宋" w:hint="eastAsia"/>
          <w:bCs/>
          <w:color w:val="000000"/>
          <w:sz w:val="30"/>
          <w:szCs w:val="30"/>
        </w:rPr>
        <w:br/>
        <w:t xml:space="preserve">　　山东省社科联年度课题和专项课题研究成果须进行查重，须提交正规查新机构盖章的查重报告，文章重复率不得超过10％，报告或著作重复率不得超过20％。</w:t>
      </w:r>
      <w:r w:rsidR="00714B07" w:rsidRPr="00E8012D">
        <w:rPr>
          <w:rFonts w:ascii="仿宋" w:eastAsia="仿宋" w:hAnsi="仿宋" w:hint="eastAsia"/>
          <w:bCs/>
          <w:color w:val="000000"/>
          <w:sz w:val="30"/>
          <w:szCs w:val="30"/>
        </w:rPr>
        <w:t xml:space="preserve">    </w:t>
      </w:r>
    </w:p>
    <w:p w:rsidR="00267CF9" w:rsidRPr="00E8012D" w:rsidRDefault="00267CF9" w:rsidP="00E8012D">
      <w:pPr>
        <w:spacing w:line="520" w:lineRule="exact"/>
        <w:ind w:right="640" w:firstLine="645"/>
        <w:jc w:val="right"/>
        <w:rPr>
          <w:rFonts w:ascii="仿宋" w:eastAsia="仿宋" w:hAnsi="仿宋" w:cs="仿宋"/>
          <w:sz w:val="30"/>
          <w:szCs w:val="30"/>
        </w:rPr>
      </w:pPr>
    </w:p>
    <w:p w:rsidR="00267CF9" w:rsidRPr="00E8012D" w:rsidRDefault="00267CF9" w:rsidP="00E8012D">
      <w:pPr>
        <w:spacing w:line="520" w:lineRule="exact"/>
        <w:ind w:right="640" w:firstLine="645"/>
        <w:jc w:val="right"/>
        <w:rPr>
          <w:rFonts w:ascii="仿宋" w:eastAsia="仿宋" w:hAnsi="仿宋" w:cs="仿宋"/>
          <w:sz w:val="30"/>
          <w:szCs w:val="30"/>
        </w:rPr>
      </w:pPr>
    </w:p>
    <w:p w:rsidR="00267CF9" w:rsidRPr="00E8012D" w:rsidRDefault="00267CF9" w:rsidP="00E8012D">
      <w:pPr>
        <w:spacing w:line="520" w:lineRule="exact"/>
        <w:ind w:right="640" w:firstLine="645"/>
        <w:jc w:val="right"/>
        <w:rPr>
          <w:rFonts w:ascii="仿宋" w:eastAsia="仿宋" w:hAnsi="仿宋" w:cs="仿宋"/>
          <w:sz w:val="30"/>
          <w:szCs w:val="30"/>
        </w:rPr>
      </w:pPr>
    </w:p>
    <w:p w:rsidR="00714B07" w:rsidRPr="00E8012D" w:rsidRDefault="00C64CF6" w:rsidP="00E8012D">
      <w:pPr>
        <w:spacing w:line="520" w:lineRule="exact"/>
        <w:ind w:right="640" w:firstLine="645"/>
        <w:jc w:val="right"/>
        <w:rPr>
          <w:rFonts w:ascii="仿宋" w:eastAsia="仿宋" w:hAnsi="仿宋"/>
          <w:color w:val="000000"/>
          <w:sz w:val="30"/>
          <w:szCs w:val="30"/>
        </w:rPr>
      </w:pPr>
      <w:r w:rsidRPr="00E8012D">
        <w:rPr>
          <w:rFonts w:ascii="仿宋" w:eastAsia="仿宋" w:hAnsi="仿宋" w:cs="仿宋" w:hint="eastAsia"/>
          <w:sz w:val="30"/>
          <w:szCs w:val="30"/>
        </w:rPr>
        <w:t>科研</w:t>
      </w:r>
      <w:r w:rsidRPr="00E8012D">
        <w:rPr>
          <w:rFonts w:ascii="仿宋" w:eastAsia="仿宋" w:hAnsi="仿宋" w:hint="eastAsia"/>
          <w:color w:val="000000"/>
          <w:sz w:val="30"/>
          <w:szCs w:val="30"/>
        </w:rPr>
        <w:t>处</w:t>
      </w:r>
    </w:p>
    <w:p w:rsidR="00C64CF6" w:rsidRPr="00E8012D" w:rsidRDefault="00C64CF6" w:rsidP="00E8012D">
      <w:pPr>
        <w:spacing w:line="520" w:lineRule="exact"/>
        <w:ind w:firstLine="645"/>
        <w:jc w:val="right"/>
        <w:rPr>
          <w:rFonts w:ascii="仿宋" w:eastAsia="仿宋" w:hAnsi="仿宋"/>
          <w:color w:val="000000"/>
          <w:sz w:val="30"/>
          <w:szCs w:val="30"/>
        </w:rPr>
      </w:pPr>
      <w:r w:rsidRPr="00E8012D">
        <w:rPr>
          <w:rFonts w:ascii="仿宋" w:eastAsia="仿宋" w:hAnsi="仿宋"/>
          <w:color w:val="000000"/>
          <w:sz w:val="30"/>
          <w:szCs w:val="30"/>
        </w:rPr>
        <w:t>201</w:t>
      </w:r>
      <w:r w:rsidR="00E8012D">
        <w:rPr>
          <w:rFonts w:ascii="仿宋" w:eastAsia="仿宋" w:hAnsi="仿宋" w:hint="eastAsia"/>
          <w:color w:val="000000"/>
          <w:sz w:val="30"/>
          <w:szCs w:val="30"/>
        </w:rPr>
        <w:t>7</w:t>
      </w:r>
      <w:r w:rsidRPr="00E8012D">
        <w:rPr>
          <w:rFonts w:ascii="仿宋" w:eastAsia="仿宋" w:hAnsi="仿宋"/>
          <w:color w:val="000000"/>
          <w:sz w:val="30"/>
          <w:szCs w:val="30"/>
        </w:rPr>
        <w:t>年</w:t>
      </w:r>
      <w:r w:rsidR="00E8012D">
        <w:rPr>
          <w:rFonts w:ascii="仿宋" w:eastAsia="仿宋" w:hAnsi="仿宋" w:hint="eastAsia"/>
          <w:color w:val="000000"/>
          <w:sz w:val="30"/>
          <w:szCs w:val="30"/>
        </w:rPr>
        <w:t>6</w:t>
      </w:r>
      <w:r w:rsidRPr="00E8012D">
        <w:rPr>
          <w:rFonts w:ascii="仿宋" w:eastAsia="仿宋" w:hAnsi="仿宋"/>
          <w:color w:val="000000"/>
          <w:sz w:val="30"/>
          <w:szCs w:val="30"/>
        </w:rPr>
        <w:t>月</w:t>
      </w:r>
      <w:r w:rsidRPr="00E8012D">
        <w:rPr>
          <w:rFonts w:ascii="仿宋" w:eastAsia="仿宋" w:hAnsi="仿宋" w:hint="eastAsia"/>
          <w:color w:val="000000"/>
          <w:sz w:val="30"/>
          <w:szCs w:val="30"/>
        </w:rPr>
        <w:t>1</w:t>
      </w:r>
      <w:r w:rsidRPr="00E8012D">
        <w:rPr>
          <w:rFonts w:ascii="仿宋" w:eastAsia="仿宋" w:hAnsi="仿宋"/>
          <w:color w:val="000000"/>
          <w:sz w:val="30"/>
          <w:szCs w:val="30"/>
        </w:rPr>
        <w:t>日</w:t>
      </w:r>
    </w:p>
    <w:sectPr w:rsidR="00C64CF6" w:rsidRPr="00E8012D" w:rsidSect="00F77901">
      <w:footerReference w:type="even" r:id="rI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3EEB" w:rsidRDefault="00DE3EEB" w:rsidP="00F77901">
      <w:r>
        <w:separator/>
      </w:r>
    </w:p>
  </w:endnote>
  <w:endnote w:type="continuationSeparator" w:id="1">
    <w:p w:rsidR="00DE3EEB" w:rsidRDefault="00DE3EEB" w:rsidP="00F7790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方正小标宋简体">
    <w:altName w:val="Arial Unicode MS"/>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BC5" w:rsidRDefault="00D6052B">
    <w:pPr>
      <w:pStyle w:val="a4"/>
      <w:framePr w:h="0" w:wrap="around" w:vAnchor="text" w:hAnchor="margin" w:xAlign="outside" w:y="1"/>
      <w:rPr>
        <w:rStyle w:val="a3"/>
      </w:rPr>
    </w:pPr>
    <w:r>
      <w:fldChar w:fldCharType="begin"/>
    </w:r>
    <w:r w:rsidR="00C64CF6">
      <w:rPr>
        <w:rStyle w:val="a3"/>
      </w:rPr>
      <w:instrText xml:space="preserve">PAGE  </w:instrText>
    </w:r>
    <w:r>
      <w:fldChar w:fldCharType="separate"/>
    </w:r>
    <w:r w:rsidR="00C64CF6">
      <w:rPr>
        <w:rStyle w:val="a3"/>
        <w:noProof/>
      </w:rPr>
      <w:t>1</w:t>
    </w:r>
    <w:r>
      <w:fldChar w:fldCharType="end"/>
    </w:r>
  </w:p>
  <w:p w:rsidR="009C6BC5" w:rsidRDefault="00DE3EEB">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BC5" w:rsidRDefault="00C64CF6">
    <w:pPr>
      <w:pStyle w:val="a4"/>
      <w:framePr w:h="0" w:wrap="around" w:vAnchor="text" w:hAnchor="margin" w:xAlign="outside" w:y="1"/>
      <w:rPr>
        <w:rStyle w:val="a3"/>
        <w:sz w:val="28"/>
        <w:szCs w:val="28"/>
      </w:rPr>
    </w:pPr>
    <w:r>
      <w:rPr>
        <w:rStyle w:val="a3"/>
        <w:rFonts w:ascii="宋体" w:hAnsi="宋体" w:hint="eastAsia"/>
        <w:sz w:val="28"/>
        <w:szCs w:val="28"/>
      </w:rPr>
      <w:t>－</w:t>
    </w:r>
    <w:r>
      <w:rPr>
        <w:rStyle w:val="a3"/>
        <w:rFonts w:hint="eastAsia"/>
        <w:sz w:val="28"/>
        <w:szCs w:val="28"/>
      </w:rPr>
      <w:t xml:space="preserve"> </w:t>
    </w:r>
    <w:r w:rsidR="00D6052B">
      <w:rPr>
        <w:sz w:val="28"/>
        <w:szCs w:val="28"/>
      </w:rPr>
      <w:fldChar w:fldCharType="begin"/>
    </w:r>
    <w:r>
      <w:rPr>
        <w:rStyle w:val="a3"/>
        <w:sz w:val="28"/>
        <w:szCs w:val="28"/>
      </w:rPr>
      <w:instrText xml:space="preserve">PAGE  </w:instrText>
    </w:r>
    <w:r w:rsidR="00D6052B">
      <w:rPr>
        <w:sz w:val="28"/>
        <w:szCs w:val="28"/>
      </w:rPr>
      <w:fldChar w:fldCharType="separate"/>
    </w:r>
    <w:r w:rsidR="005F4AE6">
      <w:rPr>
        <w:rStyle w:val="a3"/>
        <w:noProof/>
        <w:sz w:val="28"/>
        <w:szCs w:val="28"/>
      </w:rPr>
      <w:t>2</w:t>
    </w:r>
    <w:r w:rsidR="00D6052B">
      <w:rPr>
        <w:sz w:val="28"/>
        <w:szCs w:val="28"/>
      </w:rPr>
      <w:fldChar w:fldCharType="end"/>
    </w:r>
    <w:r>
      <w:rPr>
        <w:rStyle w:val="a3"/>
        <w:rFonts w:hint="eastAsia"/>
        <w:sz w:val="28"/>
        <w:szCs w:val="28"/>
      </w:rPr>
      <w:t xml:space="preserve"> </w:t>
    </w:r>
    <w:r>
      <w:rPr>
        <w:rStyle w:val="a3"/>
        <w:rFonts w:ascii="宋体" w:hAnsi="宋体" w:hint="eastAsia"/>
        <w:sz w:val="28"/>
        <w:szCs w:val="28"/>
      </w:rPr>
      <w:t>－</w:t>
    </w:r>
  </w:p>
  <w:p w:rsidR="009C6BC5" w:rsidRDefault="00DE3EEB">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3EEB" w:rsidRDefault="00DE3EEB" w:rsidP="00F77901">
      <w:r>
        <w:separator/>
      </w:r>
    </w:p>
  </w:footnote>
  <w:footnote w:type="continuationSeparator" w:id="1">
    <w:p w:rsidR="00DE3EEB" w:rsidRDefault="00DE3EEB" w:rsidP="00F7790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14B07"/>
    <w:rsid w:val="0012544E"/>
    <w:rsid w:val="001A3AAD"/>
    <w:rsid w:val="00267CF9"/>
    <w:rsid w:val="002B6DC3"/>
    <w:rsid w:val="003C669D"/>
    <w:rsid w:val="004F53D0"/>
    <w:rsid w:val="005F4AE6"/>
    <w:rsid w:val="00714B07"/>
    <w:rsid w:val="008861BA"/>
    <w:rsid w:val="008F326C"/>
    <w:rsid w:val="008F7275"/>
    <w:rsid w:val="009F1DD6"/>
    <w:rsid w:val="00AB5077"/>
    <w:rsid w:val="00B87DD9"/>
    <w:rsid w:val="00C64CF6"/>
    <w:rsid w:val="00D1633B"/>
    <w:rsid w:val="00D6052B"/>
    <w:rsid w:val="00DE3EEB"/>
    <w:rsid w:val="00E8012D"/>
    <w:rsid w:val="00F7790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4B0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714B07"/>
  </w:style>
  <w:style w:type="paragraph" w:styleId="a4">
    <w:name w:val="footer"/>
    <w:basedOn w:val="a"/>
    <w:link w:val="Char"/>
    <w:rsid w:val="00714B07"/>
    <w:pPr>
      <w:tabs>
        <w:tab w:val="center" w:pos="4153"/>
        <w:tab w:val="right" w:pos="8306"/>
      </w:tabs>
      <w:snapToGrid w:val="0"/>
      <w:jc w:val="left"/>
    </w:pPr>
    <w:rPr>
      <w:sz w:val="18"/>
      <w:szCs w:val="18"/>
    </w:rPr>
  </w:style>
  <w:style w:type="character" w:customStyle="1" w:styleId="Char">
    <w:name w:val="页脚 Char"/>
    <w:basedOn w:val="a0"/>
    <w:link w:val="a4"/>
    <w:rsid w:val="00714B07"/>
    <w:rPr>
      <w:rFonts w:ascii="Times New Roman" w:eastAsia="宋体" w:hAnsi="Times New Roman" w:cs="Times New Roman"/>
      <w:sz w:val="18"/>
      <w:szCs w:val="18"/>
    </w:rPr>
  </w:style>
  <w:style w:type="character" w:styleId="a5">
    <w:name w:val="Strong"/>
    <w:basedOn w:val="a0"/>
    <w:qFormat/>
    <w:rsid w:val="00714B07"/>
    <w:rPr>
      <w:b/>
      <w:bCs/>
    </w:rPr>
  </w:style>
  <w:style w:type="character" w:styleId="a6">
    <w:name w:val="Hyperlink"/>
    <w:basedOn w:val="a0"/>
    <w:rsid w:val="00714B07"/>
    <w:rPr>
      <w:color w:val="0000FF"/>
      <w:u w:val="single"/>
    </w:rPr>
  </w:style>
  <w:style w:type="paragraph" w:styleId="a7">
    <w:name w:val="Plain Text"/>
    <w:basedOn w:val="a"/>
    <w:link w:val="Char0"/>
    <w:rsid w:val="00714B07"/>
    <w:rPr>
      <w:rFonts w:ascii="宋体" w:hAnsi="Courier New" w:cs="Courier New"/>
      <w:szCs w:val="21"/>
    </w:rPr>
  </w:style>
  <w:style w:type="character" w:customStyle="1" w:styleId="Char0">
    <w:name w:val="纯文本 Char"/>
    <w:basedOn w:val="a0"/>
    <w:link w:val="a7"/>
    <w:rsid w:val="00714B07"/>
    <w:rPr>
      <w:rFonts w:ascii="宋体" w:eastAsia="宋体" w:hAnsi="Courier New" w:cs="Courier New"/>
      <w:szCs w:val="21"/>
    </w:rPr>
  </w:style>
  <w:style w:type="character" w:customStyle="1" w:styleId="apple-converted-space">
    <w:name w:val="apple-converted-space"/>
    <w:basedOn w:val="a0"/>
    <w:rsid w:val="00D1633B"/>
  </w:style>
  <w:style w:type="paragraph" w:styleId="a8">
    <w:name w:val="header"/>
    <w:basedOn w:val="a"/>
    <w:link w:val="Char1"/>
    <w:uiPriority w:val="99"/>
    <w:semiHidden/>
    <w:unhideWhenUsed/>
    <w:rsid w:val="005F4AE6"/>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8"/>
    <w:uiPriority w:val="99"/>
    <w:semiHidden/>
    <w:rsid w:val="005F4AE6"/>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kj.gov.c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8BA285-5EAD-422C-B496-55707081F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236</Words>
  <Characters>1350</Characters>
  <Application>Microsoft Office Word</Application>
  <DocSecurity>0</DocSecurity>
  <Lines>11</Lines>
  <Paragraphs>3</Paragraphs>
  <ScaleCrop>false</ScaleCrop>
  <Company>bzmc</Company>
  <LinksUpToDate>false</LinksUpToDate>
  <CharactersWithSpaces>1583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科研处</dc:creator>
  <cp:lastModifiedBy>user</cp:lastModifiedBy>
  <cp:revision>7</cp:revision>
  <dcterms:created xsi:type="dcterms:W3CDTF">2016-07-20T01:04:00Z</dcterms:created>
  <dcterms:modified xsi:type="dcterms:W3CDTF">2017-06-01T01:15:00Z</dcterms:modified>
</cp:coreProperties>
</file>