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widowControl w:val="0"/>
        <w:adjustRightInd/>
        <w:spacing w:before="0" w:line="560" w:lineRule="exact"/>
        <w:jc w:val="center"/>
        <w:rPr>
          <w:rFonts w:hint="eastAsia" w:ascii="黑体" w:eastAsia="黑体" w:cs="黑体"/>
          <w:b w:val="0"/>
          <w:bCs/>
          <w:sz w:val="36"/>
          <w:szCs w:val="36"/>
          <w:highlight w:val="none"/>
        </w:rPr>
      </w:pPr>
      <w:r>
        <w:rPr>
          <w:rFonts w:hint="eastAsia" w:ascii="黑体" w:eastAsia="黑体" w:cs="黑体"/>
          <w:b w:val="0"/>
          <w:bCs/>
          <w:sz w:val="36"/>
          <w:szCs w:val="36"/>
          <w:highlight w:val="none"/>
          <w:lang w:eastAsia="zh-CN"/>
        </w:rPr>
        <w:t>指南</w:t>
      </w:r>
      <w:r>
        <w:rPr>
          <w:rFonts w:hint="eastAsia" w:ascii="黑体" w:eastAsia="黑体" w:cs="黑体"/>
          <w:b w:val="0"/>
          <w:bCs/>
          <w:sz w:val="36"/>
          <w:szCs w:val="36"/>
          <w:highlight w:val="none"/>
          <w:lang w:val="en-US" w:eastAsia="zh-CN"/>
        </w:rPr>
        <w:t>9：</w:t>
      </w:r>
      <w:r>
        <w:rPr>
          <w:rFonts w:hint="eastAsia" w:ascii="黑体" w:eastAsia="黑体" w:cs="黑体"/>
          <w:b w:val="0"/>
          <w:bCs/>
          <w:sz w:val="36"/>
          <w:szCs w:val="36"/>
          <w:highlight w:val="none"/>
        </w:rPr>
        <w:t>新型功能复合绝缘子研发及产业化</w:t>
      </w:r>
    </w:p>
    <w:p>
      <w:pPr>
        <w:ind w:firstLine="640" w:firstLineChars="200"/>
        <w:rPr>
          <w:rFonts w:hint="eastAsia" w:ascii="黑体" w:eastAsia="黑体" w:cs="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color w:val="auto"/>
          <w:highlight w:val="none"/>
        </w:rPr>
      </w:pPr>
      <w:r>
        <w:rPr>
          <w:rFonts w:hint="eastAsia" w:ascii="仿宋_GB2312" w:eastAsia="仿宋_GB2312" w:cs="仿宋_GB2312"/>
          <w:b/>
          <w:bCs/>
          <w:sz w:val="32"/>
          <w:szCs w:val="32"/>
          <w:highlight w:val="none"/>
        </w:rPr>
        <w:t>研究内容：</w:t>
      </w:r>
      <w:r>
        <w:rPr>
          <w:rFonts w:hint="eastAsia" w:ascii="仿宋_GB2312" w:eastAsia="仿宋_GB2312" w:cs="仿宋_GB2312"/>
          <w:color w:val="auto"/>
          <w:sz w:val="32"/>
          <w:szCs w:val="32"/>
          <w:highlight w:val="none"/>
          <w:lang w:val="en-US" w:eastAsia="zh-CN"/>
        </w:rPr>
        <w:t>针对国内复合绝缘子产品硅橡胶耐电蚀、耐紫外性能下降，憎水性不足，产品界面结合不稳定，易产生裂纹等问题，</w:t>
      </w:r>
      <w:r>
        <w:rPr>
          <w:rFonts w:hint="eastAsia" w:ascii="仿宋_GB2312" w:eastAsia="仿宋_GB2312" w:cs="仿宋_GB2312"/>
          <w:color w:val="auto"/>
          <w:sz w:val="32"/>
          <w:szCs w:val="32"/>
          <w:highlight w:val="none"/>
        </w:rPr>
        <w:t>开展环氧玻璃纤维芯棒与高温硫化硅橡胶</w:t>
      </w:r>
      <w:r>
        <w:rPr>
          <w:rFonts w:hint="eastAsia" w:ascii="仿宋_GB2312" w:eastAsia="仿宋_GB2312" w:cs="仿宋_GB2312"/>
          <w:color w:val="auto"/>
          <w:sz w:val="32"/>
          <w:szCs w:val="32"/>
          <w:highlight w:val="none"/>
          <w:lang w:eastAsia="zh-CN"/>
        </w:rPr>
        <w:t>“</w:t>
      </w:r>
      <w:r>
        <w:rPr>
          <w:rFonts w:hint="eastAsia" w:ascii="仿宋_GB2312" w:eastAsia="仿宋_GB2312" w:cs="仿宋_GB2312"/>
          <w:color w:val="auto"/>
          <w:sz w:val="32"/>
          <w:szCs w:val="32"/>
          <w:highlight w:val="none"/>
        </w:rPr>
        <w:t>双重</w:t>
      </w:r>
      <w:r>
        <w:rPr>
          <w:rFonts w:hint="eastAsia" w:ascii="仿宋_GB2312" w:eastAsia="仿宋_GB2312" w:cs="仿宋_GB2312"/>
          <w:color w:val="auto"/>
          <w:sz w:val="32"/>
          <w:szCs w:val="32"/>
          <w:highlight w:val="none"/>
          <w:lang w:val="en-US" w:eastAsia="zh-CN"/>
        </w:rPr>
        <w:t>复合机制”</w:t>
      </w:r>
      <w:r>
        <w:rPr>
          <w:rFonts w:hint="eastAsia" w:ascii="仿宋_GB2312" w:eastAsia="仿宋_GB2312" w:cs="仿宋_GB2312"/>
          <w:color w:val="auto"/>
          <w:sz w:val="32"/>
          <w:szCs w:val="32"/>
          <w:highlight w:val="none"/>
        </w:rPr>
        <w:t>过渡层的芯棒-硅橡胶界面处理技术</w:t>
      </w:r>
      <w:r>
        <w:rPr>
          <w:rFonts w:ascii="仿宋_GB2312" w:eastAsia="仿宋_GB2312" w:cs="仿宋_GB2312"/>
          <w:color w:val="auto"/>
          <w:sz w:val="32"/>
          <w:szCs w:val="32"/>
          <w:highlight w:val="none"/>
        </w:rPr>
        <w:t>研究，</w:t>
      </w:r>
      <w:r>
        <w:rPr>
          <w:rFonts w:hint="eastAsia" w:ascii="仿宋_GB2312" w:eastAsia="仿宋_GB2312" w:cs="仿宋_GB2312"/>
          <w:color w:val="auto"/>
          <w:sz w:val="32"/>
          <w:szCs w:val="32"/>
          <w:highlight w:val="none"/>
          <w:lang w:eastAsia="zh-CN"/>
        </w:rPr>
        <w:t>解决</w:t>
      </w:r>
      <w:r>
        <w:rPr>
          <w:rFonts w:hint="eastAsia" w:ascii="仿宋_GB2312" w:eastAsia="仿宋_GB2312" w:cs="仿宋_GB2312" w:hAnsiTheme="minorHAnsi"/>
          <w:sz w:val="32"/>
          <w:szCs w:val="32"/>
          <w:highlight w:val="none"/>
        </w:rPr>
        <w:t>芯棒-硅橡胶界面失效难题</w:t>
      </w:r>
      <w:r>
        <w:rPr>
          <w:rFonts w:ascii="仿宋_GB2312" w:eastAsia="仿宋_GB2312" w:cs="仿宋_GB2312"/>
          <w:color w:val="auto"/>
          <w:sz w:val="32"/>
          <w:szCs w:val="32"/>
          <w:highlight w:val="none"/>
        </w:rPr>
        <w:t>；研究</w:t>
      </w:r>
      <w:r>
        <w:rPr>
          <w:rFonts w:hint="eastAsia" w:ascii="仿宋_GB2312" w:eastAsia="仿宋_GB2312" w:cs="仿宋_GB2312"/>
          <w:color w:val="auto"/>
          <w:sz w:val="32"/>
          <w:szCs w:val="32"/>
          <w:highlight w:val="none"/>
        </w:rPr>
        <w:t>纳米材料与硅橡胶材料多尺度填料协同改性的硅橡胶材料纳米改性技术</w:t>
      </w:r>
      <w:r>
        <w:rPr>
          <w:rFonts w:ascii="仿宋_GB2312" w:eastAsia="仿宋_GB2312" w:cs="仿宋_GB2312"/>
          <w:color w:val="auto"/>
          <w:sz w:val="32"/>
          <w:szCs w:val="32"/>
          <w:highlight w:val="none"/>
        </w:rPr>
        <w:t>，</w:t>
      </w:r>
      <w:r>
        <w:rPr>
          <w:rFonts w:ascii="仿宋_GB2312" w:eastAsia="仿宋_GB2312" w:cs="仿宋_GB2312" w:hAnsiTheme="minorHAnsi"/>
          <w:sz w:val="32"/>
          <w:szCs w:val="32"/>
          <w:highlight w:val="none"/>
        </w:rPr>
        <w:t>通过“纳米粒子-界面-网络”三重设计，</w:t>
      </w:r>
      <w:r>
        <w:rPr>
          <w:rFonts w:hint="eastAsia" w:ascii="仿宋_GB2312" w:eastAsia="仿宋_GB2312" w:cs="仿宋_GB2312" w:hAnsiTheme="minorHAnsi"/>
          <w:sz w:val="32"/>
          <w:szCs w:val="32"/>
          <w:highlight w:val="none"/>
        </w:rPr>
        <w:t>开发</w:t>
      </w:r>
      <w:r>
        <w:rPr>
          <w:rFonts w:ascii="仿宋_GB2312" w:eastAsia="仿宋_GB2312" w:cs="仿宋_GB2312" w:hAnsiTheme="minorHAnsi"/>
          <w:sz w:val="32"/>
          <w:szCs w:val="32"/>
          <w:highlight w:val="none"/>
        </w:rPr>
        <w:t>硅烷/磷酸酯偶联剂双官能化处理</w:t>
      </w:r>
      <w:r>
        <w:rPr>
          <w:rFonts w:hint="eastAsia" w:ascii="仿宋_GB2312" w:eastAsia="仿宋_GB2312" w:cs="仿宋_GB2312" w:hAnsiTheme="minorHAnsi"/>
          <w:sz w:val="32"/>
          <w:szCs w:val="32"/>
          <w:highlight w:val="none"/>
        </w:rPr>
        <w:t>工艺</w:t>
      </w:r>
      <w:r>
        <w:rPr>
          <w:rFonts w:ascii="仿宋_GB2312" w:eastAsia="仿宋_GB2312" w:cs="仿宋_GB2312" w:hAnsiTheme="minorHAnsi"/>
          <w:sz w:val="32"/>
          <w:szCs w:val="32"/>
          <w:highlight w:val="none"/>
        </w:rPr>
        <w:t>，提高纳米粒子-硅橡胶界面相容性</w:t>
      </w:r>
      <w:r>
        <w:rPr>
          <w:rFonts w:hint="eastAsia" w:ascii="仿宋_GB2312" w:eastAsia="仿宋_GB2312" w:cs="仿宋_GB2312" w:hAnsiTheme="minorHAnsi"/>
          <w:sz w:val="32"/>
          <w:szCs w:val="32"/>
          <w:highlight w:val="none"/>
        </w:rPr>
        <w:t>，硅橡胶材料老化难题</w:t>
      </w:r>
      <w:r>
        <w:rPr>
          <w:rFonts w:ascii="仿宋_GB2312" w:eastAsia="仿宋_GB2312" w:cs="仿宋_GB2312"/>
          <w:color w:val="auto"/>
          <w:sz w:val="32"/>
          <w:szCs w:val="32"/>
          <w:highlight w:val="none"/>
        </w:rPr>
        <w:t>；开展</w:t>
      </w:r>
      <w:r>
        <w:rPr>
          <w:rFonts w:hint="eastAsia" w:ascii="仿宋_GB2312" w:eastAsia="仿宋_GB2312" w:cs="仿宋_GB2312"/>
          <w:color w:val="auto"/>
          <w:sz w:val="32"/>
          <w:szCs w:val="32"/>
          <w:highlight w:val="none"/>
        </w:rPr>
        <w:t>硅橡胶表面构建超疏水结构的超疏水自清洁表面技术</w:t>
      </w:r>
      <w:r>
        <w:rPr>
          <w:rFonts w:ascii="仿宋_GB2312" w:eastAsia="仿宋_GB2312" w:cs="仿宋_GB2312"/>
          <w:color w:val="auto"/>
          <w:sz w:val="32"/>
          <w:szCs w:val="32"/>
          <w:highlight w:val="none"/>
        </w:rPr>
        <w:t>研究，</w:t>
      </w:r>
      <w:r>
        <w:rPr>
          <w:rFonts w:hint="eastAsia" w:ascii="仿宋_GB2312" w:eastAsia="仿宋_GB2312" w:cs="仿宋_GB2312" w:hAnsiTheme="minorHAnsi"/>
          <w:sz w:val="32"/>
          <w:szCs w:val="32"/>
          <w:highlight w:val="none"/>
        </w:rPr>
        <w:t>引入超疏水自清洁表面技术，</w:t>
      </w:r>
      <w:r>
        <w:rPr>
          <w:rFonts w:ascii="仿宋_GB2312" w:eastAsia="仿宋_GB2312" w:cs="仿宋_GB2312" w:hAnsiTheme="minorHAnsi"/>
          <w:sz w:val="32"/>
          <w:szCs w:val="32"/>
          <w:highlight w:val="none"/>
        </w:rPr>
        <w:t>构建“微胶囊-氟硅树脂”双网络自修复体系，开发“梯度静电-超声共喷涂”连续工艺，</w:t>
      </w:r>
      <w:r>
        <w:rPr>
          <w:rFonts w:hint="eastAsia" w:ascii="仿宋_GB2312" w:eastAsia="仿宋_GB2312" w:cs="仿宋_GB2312" w:hAnsiTheme="minorHAnsi"/>
          <w:sz w:val="32"/>
          <w:szCs w:val="32"/>
          <w:highlight w:val="none"/>
          <w:lang w:eastAsia="zh-CN"/>
        </w:rPr>
        <w:t>解决</w:t>
      </w:r>
      <w:r>
        <w:rPr>
          <w:rFonts w:ascii="仿宋_GB2312" w:eastAsia="仿宋_GB2312" w:cs="仿宋_GB2312" w:hAnsiTheme="minorHAnsi"/>
          <w:sz w:val="32"/>
          <w:szCs w:val="32"/>
          <w:highlight w:val="none"/>
        </w:rPr>
        <w:t>绝缘子</w:t>
      </w:r>
      <w:r>
        <w:rPr>
          <w:rFonts w:hint="eastAsia" w:ascii="仿宋_GB2312" w:eastAsia="仿宋_GB2312" w:cs="仿宋_GB2312" w:hAnsiTheme="minorHAnsi"/>
          <w:sz w:val="32"/>
          <w:szCs w:val="32"/>
          <w:highlight w:val="none"/>
        </w:rPr>
        <w:t>表明疏水</w:t>
      </w:r>
      <w:r>
        <w:rPr>
          <w:rFonts w:ascii="仿宋_GB2312" w:eastAsia="仿宋_GB2312" w:cs="仿宋_GB2312" w:hAnsiTheme="minorHAnsi"/>
          <w:sz w:val="32"/>
          <w:szCs w:val="32"/>
          <w:highlight w:val="none"/>
        </w:rPr>
        <w:t>失效</w:t>
      </w:r>
      <w:r>
        <w:rPr>
          <w:rFonts w:hint="eastAsia" w:ascii="仿宋_GB2312" w:eastAsia="仿宋_GB2312" w:cs="仿宋_GB2312" w:hAnsiTheme="minorHAnsi"/>
          <w:sz w:val="32"/>
          <w:szCs w:val="32"/>
          <w:highlight w:val="none"/>
        </w:rPr>
        <w:t>难题</w:t>
      </w:r>
      <w:r>
        <w:rPr>
          <w:rFonts w:ascii="仿宋_GB2312" w:eastAsia="仿宋_GB2312" w:cs="仿宋_GB2312"/>
          <w:color w:val="auto"/>
          <w:sz w:val="32"/>
          <w:szCs w:val="32"/>
          <w:highlight w:val="none"/>
        </w:rPr>
        <w:t>。</w:t>
      </w:r>
      <w:r>
        <w:rPr>
          <w:rFonts w:hint="eastAsia" w:ascii="仿宋_GB2312" w:eastAsia="仿宋_GB2312" w:cs="仿宋_GB2312"/>
          <w:color w:val="auto"/>
          <w:sz w:val="32"/>
          <w:szCs w:val="32"/>
          <w:highlight w:val="none"/>
        </w:rPr>
        <w:t>开发横担复合绝缘子、柔性绝缘子、智能绝缘子等产品，建设硅胶混合设备-玻璃纤维拉挤生产线-注塑/模压设备装置一体化中试生产线。</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bCs/>
          <w:sz w:val="32"/>
          <w:szCs w:val="32"/>
          <w:highlight w:val="none"/>
        </w:rPr>
      </w:pPr>
      <w:r>
        <w:rPr>
          <w:rFonts w:hint="eastAsia" w:ascii="仿宋_GB2312" w:eastAsia="仿宋_GB2312" w:cs="仿宋_GB2312"/>
          <w:b/>
          <w:bCs/>
          <w:sz w:val="32"/>
          <w:szCs w:val="32"/>
          <w:highlight w:val="none"/>
        </w:rPr>
        <w:t>考核指标：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color w:val="auto"/>
          <w:sz w:val="32"/>
          <w:szCs w:val="32"/>
          <w:highlight w:val="none"/>
          <w:lang w:eastAsia="zh-CN"/>
        </w:rPr>
      </w:pPr>
      <w:r>
        <w:rPr>
          <w:rFonts w:hint="eastAsia" w:ascii="仿宋_GB2312" w:eastAsia="仿宋_GB2312" w:cs="仿宋_GB2312"/>
          <w:b/>
          <w:bCs/>
          <w:sz w:val="32"/>
          <w:szCs w:val="32"/>
          <w:highlight w:val="none"/>
        </w:rPr>
        <w:t>（一）项目验收指标：</w:t>
      </w:r>
      <w:r>
        <w:rPr>
          <w:rFonts w:hint="eastAsia" w:ascii="仿宋_GB2312" w:eastAsia="仿宋_GB2312" w:cs="仿宋_GB2312"/>
          <w:color w:val="auto"/>
          <w:sz w:val="32"/>
          <w:szCs w:val="32"/>
          <w:highlight w:val="none"/>
        </w:rPr>
        <w:t>芯棒-硅橡胶界面初始180°剥离强度≥对标样95%；结冰剪切强度≤50kPa</w:t>
      </w:r>
      <w:r>
        <w:rPr>
          <w:rFonts w:hint="eastAsia" w:ascii="仿宋_GB2312" w:eastAsia="仿宋_GB2312" w:cs="仿宋_GB2312"/>
          <w:color w:val="auto"/>
          <w:sz w:val="32"/>
          <w:szCs w:val="32"/>
          <w:highlight w:val="none"/>
          <w:lang w:eastAsia="zh-CN"/>
        </w:rPr>
        <w:t>；</w:t>
      </w:r>
      <w:r>
        <w:rPr>
          <w:rFonts w:hint="eastAsia" w:ascii="仿宋_GB2312" w:eastAsia="仿宋_GB2312" w:cs="仿宋_GB2312"/>
          <w:color w:val="auto"/>
          <w:sz w:val="32"/>
          <w:szCs w:val="32"/>
          <w:highlight w:val="none"/>
          <w:lang w:val="en-US" w:eastAsia="zh-CN"/>
        </w:rPr>
        <w:t>界面孔隙率控制在1.5%以下</w:t>
      </w:r>
      <w:r>
        <w:rPr>
          <w:rFonts w:hint="eastAsia" w:ascii="仿宋_GB2312" w:eastAsia="仿宋_GB2312" w:cs="仿宋_GB2312"/>
          <w:color w:val="auto"/>
          <w:sz w:val="32"/>
          <w:szCs w:val="32"/>
          <w:highlight w:val="none"/>
        </w:rPr>
        <w:t>。新型横担复合绝缘子产品</w:t>
      </w:r>
      <w:r>
        <w:rPr>
          <w:rFonts w:hint="eastAsia" w:ascii="仿宋_GB2312" w:eastAsia="仿宋_GB2312" w:cs="仿宋_GB2312"/>
          <w:color w:val="auto"/>
          <w:sz w:val="32"/>
          <w:szCs w:val="32"/>
          <w:highlight w:val="none"/>
          <w:lang w:eastAsia="zh-CN"/>
        </w:rPr>
        <w:t>，</w:t>
      </w:r>
      <w:r>
        <w:rPr>
          <w:rFonts w:hint="eastAsia" w:ascii="仿宋_GB2312" w:eastAsia="仿宋_GB2312" w:cs="仿宋_GB2312"/>
          <w:color w:val="auto"/>
          <w:sz w:val="32"/>
          <w:szCs w:val="32"/>
          <w:highlight w:val="none"/>
        </w:rPr>
        <w:t>额定电压500kV</w:t>
      </w:r>
      <w:r>
        <w:rPr>
          <w:rFonts w:hint="eastAsia" w:ascii="仿宋_GB2312" w:eastAsia="仿宋_GB2312" w:cs="仿宋_GB2312"/>
          <w:color w:val="auto"/>
          <w:sz w:val="32"/>
          <w:szCs w:val="32"/>
          <w:highlight w:val="none"/>
          <w:lang w:eastAsia="zh-CN"/>
        </w:rPr>
        <w:t>，</w:t>
      </w:r>
      <w:r>
        <w:rPr>
          <w:rFonts w:hint="eastAsia" w:ascii="仿宋_GB2312" w:eastAsia="仿宋_GB2312" w:cs="仿宋_GB2312"/>
          <w:color w:val="auto"/>
          <w:sz w:val="32"/>
          <w:szCs w:val="32"/>
          <w:highlight w:val="none"/>
        </w:rPr>
        <w:t>拉伸破坏负荷≥350kN；新型柔性绝缘子，弯曲半径≤1.3m（110kV级）。本项目产品的</w:t>
      </w:r>
      <w:r>
        <w:rPr>
          <w:rFonts w:hint="eastAsia" w:ascii="仿宋_GB2312" w:eastAsia="仿宋_GB2312" w:cs="仿宋_GB2312"/>
          <w:color w:val="auto"/>
          <w:sz w:val="32"/>
          <w:szCs w:val="32"/>
          <w:highlight w:val="none"/>
          <w:lang w:val="en-US" w:eastAsia="zh-CN"/>
        </w:rPr>
        <w:t>相关</w:t>
      </w:r>
      <w:r>
        <w:rPr>
          <w:rFonts w:hint="eastAsia" w:ascii="仿宋_GB2312" w:eastAsia="仿宋_GB2312" w:cs="仿宋_GB2312"/>
          <w:color w:val="auto"/>
          <w:sz w:val="32"/>
          <w:szCs w:val="32"/>
          <w:highlight w:val="none"/>
        </w:rPr>
        <w:t>指标满足并高于现行国家标准要求；制造端配备硅胶混合设备，使批次混炼均匀性CV≤3%，成品弯曲强度离散系数≤4%，良品率≥9</w:t>
      </w:r>
      <w:r>
        <w:rPr>
          <w:rFonts w:hint="eastAsia" w:ascii="仿宋_GB2312" w:eastAsia="仿宋_GB2312" w:cs="仿宋_GB2312"/>
          <w:color w:val="auto"/>
          <w:sz w:val="32"/>
          <w:szCs w:val="32"/>
          <w:highlight w:val="none"/>
          <w:lang w:val="en-US" w:eastAsia="zh-CN"/>
        </w:rPr>
        <w:t>4</w:t>
      </w:r>
      <w:r>
        <w:rPr>
          <w:rFonts w:hint="eastAsia" w:ascii="仿宋_GB2312" w:eastAsia="仿宋_GB2312" w:cs="仿宋_GB2312"/>
          <w:color w:val="auto"/>
          <w:sz w:val="32"/>
          <w:szCs w:val="32"/>
          <w:highlight w:val="none"/>
        </w:rPr>
        <w:t>%</w:t>
      </w:r>
      <w:r>
        <w:rPr>
          <w:rFonts w:hint="eastAsia" w:ascii="仿宋_GB2312" w:eastAsia="仿宋_GB2312" w:cs="仿宋_GB2312"/>
          <w:color w:val="auto"/>
          <w:sz w:val="32"/>
          <w:szCs w:val="32"/>
          <w:highlight w:val="none"/>
          <w:lang w:val="en-US" w:eastAsia="zh-CN"/>
        </w:rPr>
        <w:t>,高于行业标准</w:t>
      </w:r>
      <w:r>
        <w:rPr>
          <w:rFonts w:hint="eastAsia" w:ascii="仿宋_GB2312" w:eastAsia="仿宋_GB2312" w:cs="仿宋_GB2312"/>
          <w:color w:val="auto"/>
          <w:sz w:val="32"/>
          <w:szCs w:val="32"/>
          <w:highlight w:val="none"/>
        </w:rPr>
        <w:t>。</w:t>
      </w:r>
      <w:r>
        <w:rPr>
          <w:rFonts w:hint="eastAsia" w:ascii="仿宋_GB2312" w:eastAsia="仿宋_GB2312" w:cs="仿宋_GB2312"/>
          <w:color w:val="auto"/>
          <w:sz w:val="32"/>
          <w:szCs w:val="32"/>
          <w:highlight w:val="none"/>
        </w:rPr>
        <w:t>建设硅胶复合绝缘子</w:t>
      </w:r>
      <w:r>
        <w:rPr>
          <w:rFonts w:hint="eastAsia" w:ascii="仿宋_GB2312" w:eastAsia="仿宋_GB2312" w:cs="仿宋_GB2312"/>
          <w:color w:val="auto"/>
          <w:sz w:val="32"/>
          <w:szCs w:val="32"/>
          <w:highlight w:val="none"/>
          <w:lang w:val="en-US" w:eastAsia="zh-CN"/>
        </w:rPr>
        <w:t>示范</w:t>
      </w:r>
      <w:r>
        <w:rPr>
          <w:rFonts w:hint="eastAsia" w:ascii="仿宋_GB2312" w:eastAsia="仿宋_GB2312" w:cs="仿宋_GB2312"/>
          <w:color w:val="auto"/>
          <w:sz w:val="32"/>
          <w:szCs w:val="32"/>
          <w:highlight w:val="none"/>
        </w:rPr>
        <w:t>生产线1条</w:t>
      </w:r>
      <w:r>
        <w:rPr>
          <w:rFonts w:hint="eastAsia" w:ascii="仿宋_GB2312" w:eastAsia="仿宋_GB2312" w:cs="仿宋_GB2312"/>
          <w:color w:val="auto"/>
          <w:sz w:val="32"/>
          <w:szCs w:val="32"/>
          <w:highlight w:val="none"/>
          <w:lang w:eastAsia="zh-CN"/>
        </w:rPr>
        <w:t>。形成硅橡胶复合绝缘子制造</w:t>
      </w:r>
      <w:r>
        <w:rPr>
          <w:rFonts w:hint="eastAsia" w:ascii="仿宋_GB2312" w:eastAsia="仿宋_GB2312" w:cs="仿宋_GB2312"/>
          <w:color w:val="auto"/>
          <w:sz w:val="32"/>
          <w:szCs w:val="32"/>
          <w:highlight w:val="none"/>
          <w:lang w:val="en-US" w:eastAsia="zh-CN"/>
        </w:rPr>
        <w:t>工艺技术</w:t>
      </w:r>
      <w:r>
        <w:rPr>
          <w:rFonts w:hint="eastAsia" w:ascii="仿宋_GB2312" w:eastAsia="仿宋_GB2312" w:cs="仿宋_GB2312"/>
          <w:color w:val="auto"/>
          <w:sz w:val="32"/>
          <w:szCs w:val="32"/>
          <w:highlight w:val="none"/>
          <w:lang w:eastAsia="zh-CN"/>
        </w:rPr>
        <w:t>与</w:t>
      </w:r>
      <w:r>
        <w:rPr>
          <w:rFonts w:hint="eastAsia" w:ascii="仿宋_GB2312" w:eastAsia="仿宋_GB2312" w:cs="仿宋_GB2312"/>
          <w:color w:val="auto"/>
          <w:sz w:val="32"/>
          <w:szCs w:val="32"/>
          <w:highlight w:val="none"/>
          <w:lang w:val="en-US" w:eastAsia="zh-CN"/>
        </w:rPr>
        <w:t>产品</w:t>
      </w:r>
      <w:r>
        <w:rPr>
          <w:rFonts w:hint="eastAsia" w:ascii="仿宋_GB2312" w:eastAsia="仿宋_GB2312" w:cs="仿宋_GB2312"/>
          <w:color w:val="auto"/>
          <w:sz w:val="32"/>
          <w:szCs w:val="32"/>
          <w:highlight w:val="none"/>
          <w:lang w:eastAsia="zh-CN"/>
        </w:rPr>
        <w:t>质量控制技术规程</w:t>
      </w:r>
      <w:r>
        <w:rPr>
          <w:rFonts w:hint="eastAsia" w:ascii="仿宋_GB2312" w:eastAsia="仿宋_GB2312" w:cs="仿宋_GB2312"/>
          <w:color w:val="auto"/>
          <w:sz w:val="32"/>
          <w:szCs w:val="32"/>
          <w:highlight w:val="none"/>
          <w:lang w:val="en-US" w:eastAsia="zh-CN"/>
        </w:rPr>
        <w:t>各1套。</w:t>
      </w:r>
      <w:r>
        <w:rPr>
          <w:rFonts w:hint="eastAsia" w:ascii="仿宋_GB2312" w:eastAsia="仿宋_GB2312" w:cs="仿宋_GB2312"/>
          <w:color w:val="auto"/>
          <w:sz w:val="32"/>
          <w:szCs w:val="32"/>
          <w:highlight w:val="none"/>
        </w:rPr>
        <w:t>申请专利不少于</w:t>
      </w:r>
      <w:r>
        <w:rPr>
          <w:rFonts w:hint="eastAsia" w:ascii="仿宋_GB2312" w:eastAsia="仿宋_GB2312" w:cs="仿宋_GB2312"/>
          <w:color w:val="auto"/>
          <w:sz w:val="32"/>
          <w:szCs w:val="32"/>
          <w:highlight w:val="none"/>
          <w:lang w:val="en-US" w:eastAsia="zh-CN"/>
        </w:rPr>
        <w:t>3</w:t>
      </w:r>
      <w:r>
        <w:rPr>
          <w:rFonts w:hint="eastAsia" w:ascii="仿宋_GB2312" w:eastAsia="仿宋_GB2312" w:cs="仿宋_GB2312"/>
          <w:color w:val="auto"/>
          <w:sz w:val="32"/>
          <w:szCs w:val="32"/>
          <w:highlight w:val="none"/>
        </w:rPr>
        <w:t>项。</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sz w:val="32"/>
          <w:szCs w:val="32"/>
          <w:highlight w:val="none"/>
        </w:rPr>
      </w:pPr>
      <w:r>
        <w:rPr>
          <w:rFonts w:hint="eastAsia" w:ascii="仿宋_GB2312" w:eastAsia="仿宋_GB2312" w:cs="仿宋_GB2312"/>
          <w:b/>
          <w:bCs/>
          <w:sz w:val="32"/>
          <w:szCs w:val="32"/>
          <w:highlight w:val="none"/>
        </w:rPr>
        <w:t>（二）绩效评价指标：</w:t>
      </w:r>
      <w:r>
        <w:rPr>
          <w:rFonts w:hint="eastAsia" w:ascii="仿宋_GB2312" w:eastAsia="仿宋_GB2312" w:cs="仿宋_GB2312"/>
          <w:color w:val="auto"/>
          <w:sz w:val="32"/>
          <w:szCs w:val="32"/>
          <w:highlight w:val="none"/>
          <w:lang w:eastAsia="zh-CN"/>
        </w:rPr>
        <w:t>形成横担复合绝缘子、柔性绝缘子、智能绝缘子等3类产品；实现产品生产不少于</w:t>
      </w:r>
      <w:r>
        <w:rPr>
          <w:rFonts w:hint="eastAsia" w:ascii="仿宋_GB2312" w:eastAsia="仿宋_GB2312" w:cs="仿宋_GB2312"/>
          <w:color w:val="auto"/>
          <w:sz w:val="32"/>
          <w:szCs w:val="32"/>
          <w:highlight w:val="none"/>
          <w:lang w:val="en-US" w:eastAsia="zh-CN"/>
        </w:rPr>
        <w:t>5</w:t>
      </w:r>
      <w:r>
        <w:rPr>
          <w:rFonts w:hint="eastAsia" w:ascii="仿宋_GB2312" w:eastAsia="仿宋_GB2312" w:cs="仿宋_GB2312"/>
          <w:color w:val="auto"/>
          <w:sz w:val="32"/>
          <w:szCs w:val="32"/>
          <w:highlight w:val="none"/>
          <w:lang w:eastAsia="zh-CN"/>
        </w:rPr>
        <w:t>000件（含试制与小批量），</w:t>
      </w:r>
      <w:r>
        <w:rPr>
          <w:rFonts w:hint="eastAsia" w:ascii="仿宋_GB2312" w:eastAsia="仿宋_GB2312" w:cs="仿宋_GB2312"/>
          <w:color w:val="auto"/>
          <w:sz w:val="32"/>
          <w:szCs w:val="32"/>
          <w:highlight w:val="none"/>
        </w:rPr>
        <w:t>新增产值达到500万</w:t>
      </w:r>
      <w:r>
        <w:rPr>
          <w:rFonts w:hint="eastAsia" w:ascii="仿宋_GB2312" w:eastAsia="仿宋_GB2312" w:cs="仿宋_GB2312"/>
          <w:sz w:val="32"/>
          <w:szCs w:val="32"/>
          <w:highlight w:val="none"/>
        </w:rPr>
        <w:t>元币以上</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预期新增利润达到50万元以上，直接带动就</w:t>
      </w:r>
      <w:bookmarkStart w:id="0" w:name="_GoBack"/>
      <w:bookmarkEnd w:id="0"/>
      <w:r>
        <w:rPr>
          <w:rFonts w:hint="eastAsia" w:ascii="仿宋_GB2312" w:eastAsia="仿宋_GB2312" w:cs="仿宋_GB2312"/>
          <w:sz w:val="32"/>
          <w:szCs w:val="32"/>
          <w:highlight w:val="none"/>
        </w:rPr>
        <w:t>业30人以上</w:t>
      </w:r>
      <w:r>
        <w:rPr>
          <w:rFonts w:asci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sz w:val="32"/>
          <w:szCs w:val="32"/>
          <w:highlight w:val="none"/>
        </w:rPr>
      </w:pPr>
      <w:r>
        <w:rPr>
          <w:rFonts w:hint="eastAsia" w:ascii="仿宋_GB2312" w:eastAsia="仿宋_GB2312" w:cs="仿宋_GB2312"/>
          <w:b/>
          <w:bCs/>
          <w:sz w:val="32"/>
          <w:szCs w:val="32"/>
          <w:highlight w:val="none"/>
        </w:rPr>
        <w:t>申报条件：</w:t>
      </w:r>
      <w:r>
        <w:rPr>
          <w:rFonts w:hint="eastAsia" w:ascii="仿宋_GB2312" w:eastAsia="仿宋_GB2312" w:cs="仿宋_GB2312"/>
          <w:sz w:val="32"/>
          <w:szCs w:val="32"/>
          <w:highlight w:val="none"/>
        </w:rPr>
        <w:t>由市内独立法人企业牵头</w:t>
      </w:r>
      <w:r>
        <w:rPr>
          <w:rFonts w:hint="eastAsia" w:ascii="仿宋_GB2312" w:eastAsia="仿宋_GB2312" w:cs="仿宋_GB2312"/>
          <w:sz w:val="32"/>
          <w:szCs w:val="32"/>
          <w:highlight w:val="none"/>
          <w:lang w:eastAsia="zh-CN"/>
        </w:rPr>
        <w:t>联合市内外优势科研力量</w:t>
      </w:r>
      <w:r>
        <w:rPr>
          <w:rFonts w:hint="eastAsia" w:ascii="仿宋_GB2312" w:eastAsia="仿宋_GB2312" w:cs="仿宋_GB2312"/>
          <w:sz w:val="32"/>
          <w:szCs w:val="32"/>
          <w:highlight w:val="none"/>
        </w:rPr>
        <w:t>组建创新联合体申报，牵头企业研发占比不低于3%，项目</w:t>
      </w:r>
      <w:r>
        <w:rPr>
          <w:rFonts w:hint="eastAsia" w:ascii="仿宋_GB2312" w:eastAsia="仿宋_GB2312" w:cs="仿宋_GB2312"/>
          <w:sz w:val="32"/>
          <w:szCs w:val="32"/>
          <w:highlight w:val="none"/>
          <w:lang w:eastAsia="zh-CN"/>
        </w:rPr>
        <w:t>新增</w:t>
      </w:r>
      <w:r>
        <w:rPr>
          <w:rFonts w:hint="eastAsia" w:ascii="仿宋_GB2312" w:eastAsia="仿宋_GB2312" w:cs="仿宋_GB2312"/>
          <w:sz w:val="32"/>
          <w:szCs w:val="32"/>
          <w:highlight w:val="none"/>
        </w:rPr>
        <w:t>投资不</w:t>
      </w:r>
      <w:r>
        <w:rPr>
          <w:rFonts w:hint="eastAsia" w:ascii="仿宋_GB2312" w:eastAsia="仿宋_GB2312" w:cs="仿宋_GB2312"/>
          <w:color w:val="auto"/>
          <w:sz w:val="32"/>
          <w:szCs w:val="32"/>
          <w:highlight w:val="none"/>
        </w:rPr>
        <w:t>低于</w:t>
      </w:r>
      <w:r>
        <w:rPr>
          <w:rFonts w:hint="eastAsia" w:ascii="仿宋_GB2312" w:eastAsia="仿宋_GB2312" w:cs="仿宋_GB2312"/>
          <w:color w:val="auto"/>
          <w:sz w:val="32"/>
          <w:szCs w:val="32"/>
          <w:highlight w:val="none"/>
          <w:lang w:val="en-US" w:eastAsia="zh-CN"/>
        </w:rPr>
        <w:t>300万</w:t>
      </w:r>
      <w:r>
        <w:rPr>
          <w:rFonts w:hint="eastAsia" w:ascii="仿宋_GB2312" w:eastAsia="仿宋_GB2312" w:cs="仿宋_GB2312"/>
          <w:color w:val="auto"/>
          <w:sz w:val="32"/>
          <w:szCs w:val="32"/>
          <w:highlight w:val="none"/>
        </w:rPr>
        <w:t>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bCs/>
          <w:sz w:val="32"/>
          <w:szCs w:val="32"/>
          <w:highlight w:val="none"/>
        </w:rPr>
      </w:pPr>
      <w:r>
        <w:rPr>
          <w:rFonts w:hint="eastAsia" w:ascii="仿宋_GB2312" w:eastAsia="仿宋_GB2312" w:cs="仿宋_GB2312"/>
          <w:b/>
          <w:bCs/>
          <w:sz w:val="32"/>
          <w:szCs w:val="32"/>
          <w:highlight w:val="none"/>
        </w:rPr>
        <w:t>技术成熟度：</w:t>
      </w:r>
      <w:r>
        <w:rPr>
          <w:rFonts w:hint="eastAsia" w:ascii="仿宋_GB2312" w:eastAsia="仿宋_GB2312" w:cs="仿宋_GB2312"/>
          <w:sz w:val="32"/>
          <w:szCs w:val="32"/>
          <w:highlight w:val="none"/>
        </w:rPr>
        <w:t>技术成熟度当前等级不低于5</w:t>
      </w:r>
      <w:r>
        <w:rPr>
          <w:rFonts w:hint="eastAsia" w:ascii="仿宋_GB2312" w:eastAsia="仿宋_GB2312" w:cs="仿宋_GB2312"/>
          <w:sz w:val="32"/>
          <w:szCs w:val="32"/>
          <w:highlight w:val="none"/>
          <w:lang w:eastAsia="zh-CN"/>
        </w:rPr>
        <w:t>级</w:t>
      </w:r>
      <w:r>
        <w:rPr>
          <w:rFonts w:hint="eastAsia" w:ascii="仿宋_GB2312" w:eastAsia="仿宋_GB2312" w:cs="仿宋_GB2312"/>
          <w:sz w:val="32"/>
          <w:szCs w:val="32"/>
          <w:highlight w:val="none"/>
        </w:rPr>
        <w:t>，完成后不低于9</w:t>
      </w:r>
      <w:r>
        <w:rPr>
          <w:rFonts w:hint="eastAsia" w:ascii="仿宋_GB2312" w:eastAsia="仿宋_GB2312" w:cs="仿宋_GB2312"/>
          <w:sz w:val="32"/>
          <w:szCs w:val="32"/>
          <w:highlight w:val="none"/>
          <w:lang w:eastAsia="zh-CN"/>
        </w:rPr>
        <w:t>级</w:t>
      </w:r>
      <w:r>
        <w:rPr>
          <w:rFonts w:hint="eastAsia" w:ascii="仿宋_GB2312" w:eastAsia="仿宋_GB2312" w:cs="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sz w:val="32"/>
          <w:szCs w:val="32"/>
          <w:highlight w:val="none"/>
        </w:rPr>
      </w:pPr>
      <w:r>
        <w:rPr>
          <w:rFonts w:hint="eastAsia" w:ascii="仿宋_GB2312" w:eastAsia="仿宋_GB2312" w:cs="仿宋_GB2312"/>
          <w:b/>
          <w:bCs/>
          <w:sz w:val="32"/>
          <w:szCs w:val="32"/>
          <w:highlight w:val="none"/>
        </w:rPr>
        <w:t>项目交示件：</w:t>
      </w:r>
      <w:r>
        <w:rPr>
          <w:rFonts w:hint="eastAsia" w:ascii="仿宋_GB2312" w:eastAsia="仿宋_GB2312" w:cs="仿宋_GB2312"/>
          <w:sz w:val="32"/>
          <w:szCs w:val="32"/>
          <w:highlight w:val="none"/>
        </w:rPr>
        <w:t>新型功能复合绝缘子</w:t>
      </w:r>
      <w:r>
        <w:rPr>
          <w:rFonts w:ascii="仿宋_GB2312" w:eastAsia="仿宋_GB2312" w:cs="仿宋_GB2312"/>
          <w:sz w:val="32"/>
          <w:szCs w:val="32"/>
          <w:highlight w:val="none"/>
        </w:rPr>
        <w:t>产品及</w:t>
      </w:r>
      <w:r>
        <w:rPr>
          <w:rFonts w:hint="eastAsia" w:ascii="仿宋_GB2312" w:eastAsia="仿宋_GB2312" w:cs="仿宋_GB2312"/>
          <w:sz w:val="32"/>
          <w:szCs w:val="32"/>
          <w:highlight w:val="none"/>
        </w:rPr>
        <w:t>相关</w:t>
      </w:r>
      <w:r>
        <w:rPr>
          <w:rFonts w:ascii="仿宋_GB2312" w:eastAsia="仿宋_GB2312" w:cs="仿宋_GB2312"/>
          <w:sz w:val="32"/>
          <w:szCs w:val="32"/>
          <w:highlight w:val="none"/>
        </w:rPr>
        <w:t>第三方</w:t>
      </w:r>
      <w:r>
        <w:rPr>
          <w:rFonts w:hint="eastAsia" w:ascii="仿宋_GB2312" w:eastAsia="仿宋_GB2312" w:cs="仿宋_GB2312"/>
          <w:sz w:val="32"/>
          <w:szCs w:val="32"/>
          <w:highlight w:val="none"/>
        </w:rPr>
        <w:t>检测</w:t>
      </w:r>
      <w:r>
        <w:rPr>
          <w:rFonts w:ascii="仿宋_GB2312" w:eastAsia="仿宋_GB2312" w:cs="仿宋_GB2312"/>
          <w:sz w:val="32"/>
          <w:szCs w:val="32"/>
          <w:highlight w:val="none"/>
        </w:rPr>
        <w:t>报告（</w:t>
      </w:r>
      <w:r>
        <w:rPr>
          <w:rFonts w:hint="eastAsia" w:ascii="仿宋_GB2312" w:eastAsia="仿宋_GB2312" w:cs="仿宋_GB2312"/>
          <w:sz w:val="32"/>
          <w:szCs w:val="32"/>
          <w:highlight w:val="none"/>
        </w:rPr>
        <w:t>如耐污闪性能、机械强度、电气性能等</w:t>
      </w:r>
      <w:r>
        <w:rPr>
          <w:rFonts w:ascii="仿宋_GB2312" w:eastAsia="仿宋_GB2312" w:cs="仿宋_GB2312"/>
          <w:sz w:val="32"/>
          <w:szCs w:val="32"/>
          <w:highlight w:val="none"/>
        </w:rPr>
        <w:t>）</w:t>
      </w:r>
      <w:r>
        <w:rPr>
          <w:rFonts w:hint="eastAsia" w:ascii="仿宋_GB2312" w:eastAsia="仿宋_GB2312" w:cs="仿宋_GB2312"/>
          <w:sz w:val="32"/>
          <w:szCs w:val="32"/>
          <w:highlight w:val="none"/>
          <w:lang w:eastAsia="zh-CN"/>
        </w:rPr>
        <w:t>，</w:t>
      </w:r>
      <w:r>
        <w:rPr>
          <w:rFonts w:ascii="仿宋_GB2312" w:eastAsia="仿宋_GB2312" w:cs="仿宋_GB2312"/>
          <w:sz w:val="32"/>
          <w:szCs w:val="32"/>
          <w:highlight w:val="none"/>
        </w:rPr>
        <w:t>不低于</w:t>
      </w:r>
      <w:r>
        <w:rPr>
          <w:rFonts w:hint="eastAsia" w:ascii="仿宋_GB2312" w:eastAsia="仿宋_GB2312" w:cs="仿宋_GB2312"/>
          <w:sz w:val="32"/>
          <w:szCs w:val="32"/>
          <w:highlight w:val="none"/>
        </w:rPr>
        <w:t>1000件样品</w:t>
      </w:r>
      <w:r>
        <w:rPr>
          <w:rFonts w:ascii="仿宋_GB2312" w:eastAsia="仿宋_GB2312" w:cs="仿宋_GB2312"/>
          <w:sz w:val="32"/>
          <w:szCs w:val="32"/>
          <w:highlight w:val="none"/>
        </w:rPr>
        <w:t>及</w:t>
      </w:r>
      <w:r>
        <w:rPr>
          <w:rFonts w:hint="eastAsia" w:ascii="仿宋_GB2312" w:eastAsia="仿宋_GB2312" w:cs="仿宋_GB2312"/>
          <w:sz w:val="32"/>
          <w:szCs w:val="32"/>
          <w:highlight w:val="none"/>
        </w:rPr>
        <w:t>市场推广和用户测试</w:t>
      </w:r>
      <w:r>
        <w:rPr>
          <w:rFonts w:ascii="仿宋_GB2312" w:eastAsia="仿宋_GB2312" w:cs="仿宋_GB2312"/>
          <w:sz w:val="32"/>
          <w:szCs w:val="32"/>
          <w:highlight w:val="none"/>
        </w:rPr>
        <w:t>报告</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复合绝缘子硅胶材料抗老化改性技术</w:t>
      </w:r>
      <w:r>
        <w:rPr>
          <w:rFonts w:ascii="仿宋_GB2312" w:eastAsia="仿宋_GB2312" w:cs="仿宋_GB2312"/>
          <w:sz w:val="32"/>
          <w:szCs w:val="32"/>
          <w:highlight w:val="none"/>
        </w:rPr>
        <w:t>方案</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成型技术规程1套</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中试线一条。</w:t>
      </w:r>
      <w:r>
        <w:rPr>
          <w:rFonts w:ascii="Times New Roman" w:hAnsi="Times New Roman" w:eastAsia="仿宋_GB2312" w:cs="Times New Roman"/>
          <w:sz w:val="32"/>
          <w:szCs w:val="32"/>
          <w:highlight w:val="none"/>
        </w:rPr>
        <w:t>产业化</w:t>
      </w:r>
      <w:r>
        <w:rPr>
          <w:rFonts w:hint="eastAsia" w:ascii="Times New Roman" w:hAnsi="Times New Roman" w:eastAsia="仿宋_GB2312" w:cs="Times New Roman"/>
          <w:sz w:val="32"/>
          <w:szCs w:val="32"/>
          <w:highlight w:val="none"/>
          <w:lang w:eastAsia="zh-CN"/>
        </w:rPr>
        <w:t>落地</w:t>
      </w:r>
      <w:r>
        <w:rPr>
          <w:rFonts w:ascii="Times New Roman" w:hAnsi="Times New Roman" w:eastAsia="仿宋_GB2312" w:cs="Times New Roman"/>
          <w:sz w:val="32"/>
          <w:szCs w:val="32"/>
          <w:highlight w:val="none"/>
        </w:rPr>
        <w:t>须在</w:t>
      </w:r>
      <w:r>
        <w:rPr>
          <w:rFonts w:hint="eastAsia" w:ascii="Times New Roman" w:hAnsi="Times New Roman" w:eastAsia="仿宋_GB2312" w:cs="Times New Roman"/>
          <w:sz w:val="32"/>
          <w:szCs w:val="32"/>
          <w:highlight w:val="none"/>
          <w:lang w:eastAsia="zh-CN"/>
        </w:rPr>
        <w:t>滨州市内</w:t>
      </w:r>
      <w:r>
        <w:rPr>
          <w:rFonts w:ascii="Times New Roman" w:hAnsi="Times New Roman" w:eastAsia="仿宋_GB2312" w:cs="Times New Roman"/>
          <w:sz w:val="32"/>
          <w:szCs w:val="32"/>
          <w:highlight w:val="none"/>
        </w:rPr>
        <w:t>企业。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sz w:val="32"/>
          <w:szCs w:val="32"/>
          <w:highlight w:val="none"/>
        </w:rPr>
      </w:pPr>
      <w:r>
        <w:rPr>
          <w:rFonts w:hint="eastAsia" w:ascii="仿宋_GB2312" w:eastAsia="仿宋_GB2312" w:cs="仿宋_GB2312"/>
          <w:b/>
          <w:bCs/>
          <w:sz w:val="32"/>
          <w:szCs w:val="32"/>
          <w:highlight w:val="none"/>
        </w:rPr>
        <w:t>张榜范围：</w:t>
      </w:r>
      <w:r>
        <w:rPr>
          <w:rFonts w:hint="eastAsia" w:ascii="仿宋_GB2312" w:eastAsia="仿宋_GB2312" w:cs="仿宋_GB2312"/>
          <w:sz w:val="32"/>
          <w:szCs w:val="32"/>
          <w:highlight w:val="none"/>
        </w:rPr>
        <w:t>面向市内外公开张榜</w:t>
      </w:r>
    </w:p>
    <w:p>
      <w:pPr>
        <w:pStyle w:val="2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eastAsia" w:ascii="仿宋_GB2312" w:eastAsia="仿宋_GB2312" w:cs="仿宋_GB2312"/>
          <w:highlight w:val="none"/>
        </w:rPr>
      </w:pPr>
    </w:p>
    <w:sectPr>
      <w:footerReference r:id="rId3" w:type="default"/>
      <w:pgSz w:w="11906" w:h="16838"/>
      <w:pgMar w:top="2098"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3665" distR="113665" simplePos="0" relativeHeight="251659264" behindDoc="0" locked="0" layoutInCell="1" allowOverlap="1">
              <wp:simplePos x="0" y="0"/>
              <wp:positionH relativeFrom="margin">
                <wp:align>outside</wp:align>
              </wp:positionH>
              <wp:positionV relativeFrom="paragraph">
                <wp:posOffset>0</wp:posOffset>
              </wp:positionV>
              <wp:extent cx="622935" cy="230505"/>
              <wp:effectExtent l="0" t="0" r="0" b="0"/>
              <wp:wrapNone/>
              <wp:docPr id="1" name="文本框 1"/>
              <wp:cNvGraphicFramePr/>
              <a:graphic xmlns:a="http://schemas.openxmlformats.org/drawingml/2006/main">
                <a:graphicData uri="http://schemas.microsoft.com/office/word/2010/wordprocessingShape">
                  <wps:wsp>
                    <wps:cNvSpPr/>
                    <wps:spPr>
                      <a:xfrm>
                        <a:off x="0" y="0"/>
                        <a:ext cx="623011" cy="230251"/>
                      </a:xfrm>
                      <a:prstGeom prst="rect">
                        <a:avLst/>
                      </a:prstGeom>
                      <a:noFill/>
                      <a:ln w="6350" cap="flat" cmpd="sng">
                        <a:noFill/>
                        <a:prstDash val="solid"/>
                        <a:round/>
                      </a:ln>
                    </wps:spPr>
                    <wps:txbx>
                      <w:txbxContent>
                        <w:p>
                          <w:pPr>
                            <w:pStyle w:val="14"/>
                          </w:pPr>
                          <w:r>
                            <w:rPr>
                              <w:rFonts w:hint="eastAsia" w:ascii="仿宋_GB2312" w:eastAsia="仿宋_GB2312" w:cs="仿宋_GB2312"/>
                              <w:sz w:val="28"/>
                              <w:szCs w:val="28"/>
                            </w:rPr>
                            <w:t xml:space="preserve">— </w:t>
                          </w:r>
                          <w:r>
                            <w:rPr>
                              <w:rFonts w:hint="eastAsia" w:ascii="仿宋_GB2312" w:eastAsia="仿宋_GB2312" w:cs="仿宋_GB2312"/>
                              <w:sz w:val="28"/>
                              <w:szCs w:val="28"/>
                            </w:rPr>
                            <w:fldChar w:fldCharType="begin"/>
                          </w:r>
                          <w:r>
                            <w:rPr>
                              <w:rFonts w:hint="eastAsia" w:ascii="仿宋_GB2312" w:eastAsia="仿宋_GB2312" w:cs="仿宋_GB2312"/>
                              <w:sz w:val="28"/>
                              <w:szCs w:val="28"/>
                            </w:rPr>
                            <w:instrText xml:space="preserve"> PAGE  \* MERGEFORMAT </w:instrText>
                          </w:r>
                          <w:r>
                            <w:rPr>
                              <w:rFonts w:hint="eastAsia" w:ascii="仿宋_GB2312" w:eastAsia="仿宋_GB2312" w:cs="仿宋_GB2312"/>
                              <w:sz w:val="28"/>
                              <w:szCs w:val="28"/>
                            </w:rPr>
                            <w:fldChar w:fldCharType="separate"/>
                          </w:r>
                          <w:r>
                            <w:rPr>
                              <w:rFonts w:hint="eastAsia" w:ascii="仿宋_GB2312" w:eastAsia="仿宋_GB2312" w:cs="仿宋_GB2312"/>
                              <w:sz w:val="28"/>
                              <w:szCs w:val="28"/>
                            </w:rPr>
                            <w:t>1</w:t>
                          </w:r>
                          <w:r>
                            <w:rPr>
                              <w:rFonts w:hint="eastAsia" w:ascii="仿宋_GB2312" w:eastAsia="仿宋_GB2312" w:cs="仿宋_GB2312"/>
                              <w:sz w:val="28"/>
                              <w:szCs w:val="28"/>
                            </w:rPr>
                            <w:fldChar w:fldCharType="end"/>
                          </w:r>
                          <w:r>
                            <w:rPr>
                              <w:rFonts w:hint="eastAsia" w:ascii="仿宋_GB2312" w:eastAsia="仿宋_GB2312" w:cs="仿宋_GB2312"/>
                              <w:sz w:val="28"/>
                              <w:szCs w:val="28"/>
                            </w:rPr>
                            <w:t xml:space="preserve"> —</w:t>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8.15pt;width:49.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F2I5PvYAAAAAwEAAA8A&#10;AAAAAAAAAQAgAAAAOAAAAGRycy9kb3ducmV2LnhtbFBLAQIUABQAAAAIAIdO4kBoYfFNAQIAAPQD&#10;AAAOAAAAAAAAAAEAIAAAAD0BAABkcnMvZTJvRG9jLnhtbFBLBQYAAAAABgAGAFkBAACwBQAAAAA=&#10;">
              <v:fill on="f" focussize="0,0"/>
              <v:stroke on="f" weight="0.5pt" joinstyle="round"/>
              <v:imagedata o:title=""/>
              <o:lock v:ext="edit" aspectratio="f"/>
              <v:textbox inset="0mm,0mm,0mm,0mm" style="mso-fit-shape-to-text:t;">
                <w:txbxContent>
                  <w:p>
                    <w:pPr>
                      <w:pStyle w:val="14"/>
                    </w:pPr>
                    <w:r>
                      <w:rPr>
                        <w:rFonts w:hint="eastAsia" w:ascii="仿宋_GB2312" w:eastAsia="仿宋_GB2312" w:cs="仿宋_GB2312"/>
                        <w:sz w:val="28"/>
                        <w:szCs w:val="28"/>
                      </w:rPr>
                      <w:t xml:space="preserve">— </w:t>
                    </w:r>
                    <w:r>
                      <w:rPr>
                        <w:rFonts w:hint="eastAsia" w:ascii="仿宋_GB2312" w:eastAsia="仿宋_GB2312" w:cs="仿宋_GB2312"/>
                        <w:sz w:val="28"/>
                        <w:szCs w:val="28"/>
                      </w:rPr>
                      <w:fldChar w:fldCharType="begin"/>
                    </w:r>
                    <w:r>
                      <w:rPr>
                        <w:rFonts w:hint="eastAsia" w:ascii="仿宋_GB2312" w:eastAsia="仿宋_GB2312" w:cs="仿宋_GB2312"/>
                        <w:sz w:val="28"/>
                        <w:szCs w:val="28"/>
                      </w:rPr>
                      <w:instrText xml:space="preserve"> PAGE  \* MERGEFORMAT </w:instrText>
                    </w:r>
                    <w:r>
                      <w:rPr>
                        <w:rFonts w:hint="eastAsia" w:ascii="仿宋_GB2312" w:eastAsia="仿宋_GB2312" w:cs="仿宋_GB2312"/>
                        <w:sz w:val="28"/>
                        <w:szCs w:val="28"/>
                      </w:rPr>
                      <w:fldChar w:fldCharType="separate"/>
                    </w:r>
                    <w:r>
                      <w:rPr>
                        <w:rFonts w:hint="eastAsia" w:ascii="仿宋_GB2312" w:eastAsia="仿宋_GB2312" w:cs="仿宋_GB2312"/>
                        <w:sz w:val="28"/>
                        <w:szCs w:val="28"/>
                      </w:rPr>
                      <w:t>1</w:t>
                    </w:r>
                    <w:r>
                      <w:rPr>
                        <w:rFonts w:hint="eastAsia" w:ascii="仿宋_GB2312" w:eastAsia="仿宋_GB2312" w:cs="仿宋_GB2312"/>
                        <w:sz w:val="28"/>
                        <w:szCs w:val="28"/>
                      </w:rPr>
                      <w:fldChar w:fldCharType="end"/>
                    </w:r>
                    <w:r>
                      <w:rPr>
                        <w:rFonts w:hint="eastAsia" w:ascii="仿宋_GB2312" w:eastAsia="仿宋_GB2312" w:cs="仿宋_GB2312"/>
                        <w:sz w:val="28"/>
                        <w:szCs w:val="28"/>
                      </w:rPr>
                      <w:t xml:space="preserve"> —</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compatSetting w:name="compatibilityMode" w:uri="http://schemas.microsoft.com/office/word" w:val="14"/>
  </w:compat>
  <w:rsids>
    <w:rsidRoot w:val="00000000"/>
    <w:rsid w:val="019110A0"/>
    <w:rsid w:val="149E05E5"/>
    <w:rsid w:val="2FFF36F8"/>
    <w:rsid w:val="377F66B8"/>
    <w:rsid w:val="5CEB5BD5"/>
    <w:rsid w:val="5DDF2D76"/>
    <w:rsid w:val="63820CD5"/>
    <w:rsid w:val="6FAF52C9"/>
    <w:rsid w:val="71871E11"/>
    <w:rsid w:val="7246140B"/>
    <w:rsid w:val="7DBA4338"/>
    <w:rsid w:val="7FFF00D4"/>
    <w:rsid w:val="BA8F007A"/>
    <w:rsid w:val="BE9F9FD5"/>
    <w:rsid w:val="EFED2C92"/>
    <w:rsid w:val="FBEDE768"/>
    <w:rsid w:val="FD6FB7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adjustRightInd w:val="0"/>
      <w:spacing w:before="320" w:line="300" w:lineRule="auto"/>
      <w:outlineLvl w:val="0"/>
    </w:pPr>
    <w:rPr>
      <w:rFonts w:ascii="Times New Roman" w:hAnsi="Times New Roman" w:eastAsia="黑体" w:cs="Times New Roman"/>
      <w:color w:val="000000"/>
      <w:kern w:val="44"/>
      <w:sz w:val="32"/>
      <w:szCs w:val="44"/>
    </w:rPr>
  </w:style>
  <w:style w:type="paragraph" w:styleId="4">
    <w:name w:val="heading 2"/>
    <w:next w:val="1"/>
    <w:qFormat/>
    <w:uiPriority w:val="0"/>
    <w:pPr>
      <w:widowControl w:val="0"/>
      <w:adjustRightInd w:val="0"/>
      <w:spacing w:before="280" w:line="300" w:lineRule="auto"/>
      <w:jc w:val="both"/>
      <w:outlineLvl w:val="1"/>
    </w:pPr>
    <w:rPr>
      <w:rFonts w:ascii="Times New Roman" w:hAnsi="Times New Roman" w:eastAsia="黑体" w:cs="Times New Roman"/>
      <w:kern w:val="2"/>
      <w:sz w:val="30"/>
      <w:szCs w:val="32"/>
      <w:lang w:val="en-US" w:eastAsia="zh-CN" w:bidi="ar-SA"/>
    </w:rPr>
  </w:style>
  <w:style w:type="paragraph" w:styleId="2">
    <w:name w:val="heading 3"/>
    <w:basedOn w:val="1"/>
    <w:next w:val="1"/>
    <w:qFormat/>
    <w:uiPriority w:val="0"/>
    <w:pPr>
      <w:keepNext/>
      <w:keepLines/>
      <w:widowControl w:val="0"/>
      <w:adjustRightInd w:val="0"/>
      <w:spacing w:before="240" w:line="300" w:lineRule="auto"/>
      <w:outlineLvl w:val="2"/>
    </w:pPr>
    <w:rPr>
      <w:rFonts w:ascii="Times New Roman" w:hAnsi="Times New Roman" w:eastAsia="黑体" w:cs="Times New Roman"/>
      <w:sz w:val="30"/>
    </w:rPr>
  </w:style>
  <w:style w:type="paragraph" w:styleId="5">
    <w:name w:val="heading 4"/>
    <w:next w:val="1"/>
    <w:qFormat/>
    <w:uiPriority w:val="0"/>
    <w:pPr>
      <w:keepNext/>
      <w:keepLines/>
      <w:widowControl w:val="0"/>
      <w:adjustRightInd w:val="0"/>
      <w:spacing w:before="200" w:line="300" w:lineRule="auto"/>
      <w:jc w:val="both"/>
      <w:outlineLvl w:val="3"/>
    </w:pPr>
    <w:rPr>
      <w:rFonts w:ascii="Times New Roman" w:hAnsi="Times New Roman" w:eastAsia="黑体" w:cs="Times New Roman"/>
      <w:bCs/>
      <w:kern w:val="2"/>
      <w:sz w:val="28"/>
      <w:szCs w:val="28"/>
      <w:lang w:val="en-US" w:eastAsia="zh-CN" w:bidi="ar-SA"/>
    </w:rPr>
  </w:style>
  <w:style w:type="paragraph" w:styleId="6">
    <w:name w:val="heading 5"/>
    <w:next w:val="1"/>
    <w:qFormat/>
    <w:uiPriority w:val="0"/>
    <w:pPr>
      <w:keepNext/>
      <w:keepLines/>
      <w:widowControl w:val="0"/>
      <w:adjustRightInd w:val="0"/>
      <w:spacing w:before="160" w:line="300" w:lineRule="auto"/>
      <w:jc w:val="both"/>
      <w:outlineLvl w:val="4"/>
    </w:pPr>
    <w:rPr>
      <w:rFonts w:ascii="Times New Roman" w:hAnsi="Times New Roman" w:eastAsia="黑体" w:cs="Times New Roman"/>
      <w:bCs/>
      <w:kern w:val="2"/>
      <w:sz w:val="28"/>
      <w:szCs w:val="28"/>
      <w:lang w:val="en-US" w:eastAsia="zh-CN" w:bidi="ar-SA"/>
    </w:rPr>
  </w:style>
  <w:style w:type="paragraph" w:styleId="7">
    <w:name w:val="heading 6"/>
    <w:next w:val="1"/>
    <w:qFormat/>
    <w:uiPriority w:val="0"/>
    <w:pPr>
      <w:keepNext/>
      <w:keepLines/>
      <w:widowControl w:val="0"/>
      <w:adjustRightInd w:val="0"/>
      <w:spacing w:before="120" w:line="300" w:lineRule="auto"/>
      <w:jc w:val="both"/>
      <w:outlineLvl w:val="5"/>
    </w:pPr>
    <w:rPr>
      <w:rFonts w:ascii="Times New Roman" w:hAnsi="Times New Roman" w:eastAsia="黑体" w:cs="Times New Roman"/>
      <w:bCs/>
      <w:kern w:val="2"/>
      <w:sz w:val="28"/>
      <w:szCs w:val="24"/>
      <w:lang w:val="en-US" w:eastAsia="zh-CN" w:bidi="ar-SA"/>
    </w:rPr>
  </w:style>
  <w:style w:type="paragraph" w:styleId="8">
    <w:name w:val="heading 7"/>
    <w:next w:val="1"/>
    <w:qFormat/>
    <w:uiPriority w:val="0"/>
    <w:pPr>
      <w:keepNext/>
      <w:keepLines/>
      <w:widowControl w:val="0"/>
      <w:adjustRightInd w:val="0"/>
      <w:spacing w:before="120" w:line="300" w:lineRule="auto"/>
      <w:jc w:val="both"/>
      <w:outlineLvl w:val="6"/>
    </w:pPr>
    <w:rPr>
      <w:rFonts w:ascii="Times New Roman" w:hAnsi="Times New Roman" w:eastAsia="黑体" w:cs="Times New Roman"/>
      <w:bCs/>
      <w:kern w:val="2"/>
      <w:sz w:val="24"/>
      <w:szCs w:val="24"/>
      <w:lang w:val="en-US" w:eastAsia="zh-CN" w:bidi="ar-SA"/>
    </w:rPr>
  </w:style>
  <w:style w:type="paragraph" w:styleId="9">
    <w:name w:val="heading 8"/>
    <w:next w:val="1"/>
    <w:qFormat/>
    <w:uiPriority w:val="0"/>
    <w:pPr>
      <w:keepNext/>
      <w:keepLines/>
      <w:widowControl w:val="0"/>
      <w:adjustRightInd w:val="0"/>
      <w:spacing w:before="120" w:line="300" w:lineRule="auto"/>
      <w:jc w:val="both"/>
      <w:outlineLvl w:val="7"/>
    </w:pPr>
    <w:rPr>
      <w:rFonts w:ascii="Times New Roman" w:hAnsi="Times New Roman" w:eastAsia="黑体" w:cs="Times New Roman"/>
      <w:kern w:val="2"/>
      <w:sz w:val="24"/>
      <w:szCs w:val="24"/>
      <w:lang w:val="en-US" w:eastAsia="zh-CN" w:bidi="ar-SA"/>
    </w:rPr>
  </w:style>
  <w:style w:type="paragraph" w:styleId="10">
    <w:name w:val="heading 9"/>
    <w:next w:val="1"/>
    <w:qFormat/>
    <w:uiPriority w:val="0"/>
    <w:pPr>
      <w:keepNext/>
      <w:keepLines/>
      <w:widowControl w:val="0"/>
      <w:adjustRightInd w:val="0"/>
      <w:spacing w:before="120" w:line="300" w:lineRule="auto"/>
      <w:jc w:val="both"/>
      <w:outlineLvl w:val="8"/>
    </w:pPr>
    <w:rPr>
      <w:rFonts w:ascii="Times New Roman" w:hAnsi="Times New Roman" w:eastAsia="黑体" w:cs="Times New Roman"/>
      <w:kern w:val="2"/>
      <w:sz w:val="21"/>
      <w:szCs w:val="21"/>
      <w:lang w:val="en-US" w:eastAsia="zh-CN" w:bidi="ar-SA"/>
    </w:rPr>
  </w:style>
  <w:style w:type="character" w:default="1" w:styleId="20">
    <w:name w:val="Default Paragraph Font"/>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qFormat/>
    <w:uiPriority w:val="0"/>
    <w:pPr>
      <w:widowControl w:val="0"/>
      <w:adjustRightInd w:val="0"/>
      <w:spacing w:before="100" w:after="100" w:line="30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13">
    <w:name w:val="Balloon Text"/>
    <w:basedOn w:val="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tabs>
        <w:tab w:val="center" w:pos="4153"/>
        <w:tab w:val="right" w:pos="8306"/>
      </w:tabs>
      <w:snapToGrid w:val="0"/>
      <w:jc w:val="center"/>
    </w:pPr>
    <w:rPr>
      <w:sz w:val="18"/>
      <w:szCs w:val="18"/>
    </w:rPr>
  </w:style>
  <w:style w:type="paragraph" w:styleId="16">
    <w:name w:val="Subtitle"/>
    <w:qFormat/>
    <w:uiPriority w:val="0"/>
    <w:pPr>
      <w:widowControl w:val="0"/>
      <w:adjustRightInd w:val="0"/>
      <w:spacing w:before="100" w:after="100"/>
      <w:jc w:val="center"/>
    </w:pPr>
    <w:rPr>
      <w:rFonts w:ascii="Times New Roman" w:hAnsi="Times New Roman" w:eastAsia="黑体" w:cs="Times New Roman"/>
      <w:kern w:val="28"/>
      <w:sz w:val="32"/>
      <w:szCs w:val="24"/>
      <w:lang w:val="en-US" w:eastAsia="zh-CN" w:bidi="ar-SA"/>
    </w:rPr>
  </w:style>
  <w:style w:type="paragraph" w:styleId="17">
    <w:name w:val="Title"/>
    <w:qFormat/>
    <w:uiPriority w:val="0"/>
    <w:pPr>
      <w:widowControl w:val="0"/>
      <w:adjustRightInd w:val="0"/>
      <w:spacing w:before="100" w:after="100"/>
      <w:jc w:val="center"/>
    </w:pPr>
    <w:rPr>
      <w:rFonts w:ascii="Times New Roman" w:hAnsi="Times New Roman" w:eastAsia="黑体" w:cs="Times New Roman"/>
      <w:kern w:val="2"/>
      <w:sz w:val="36"/>
      <w:szCs w:val="24"/>
      <w:lang w:val="en-US" w:eastAsia="zh-CN" w:bidi="ar-SA"/>
    </w:rPr>
  </w:style>
  <w:style w:type="paragraph" w:styleId="18">
    <w:name w:val="annotation subject"/>
    <w:basedOn w:val="11"/>
    <w:next w:val="11"/>
    <w:qFormat/>
    <w:uiPriority w:val="0"/>
    <w:rPr>
      <w:b/>
      <w:bCs/>
    </w:rPr>
  </w:style>
  <w:style w:type="character" w:styleId="21">
    <w:name w:val="Strong"/>
    <w:basedOn w:val="20"/>
    <w:qFormat/>
    <w:uiPriority w:val="0"/>
    <w:rPr>
      <w:b/>
      <w:bCs/>
    </w:rPr>
  </w:style>
  <w:style w:type="character" w:styleId="22">
    <w:name w:val="annotation reference"/>
    <w:basedOn w:val="20"/>
    <w:qFormat/>
    <w:uiPriority w:val="0"/>
    <w:rPr>
      <w:sz w:val="21"/>
      <w:szCs w:val="21"/>
    </w:rPr>
  </w:style>
  <w:style w:type="paragraph" w:styleId="23">
    <w:name w:val="List Paragraph"/>
    <w:basedOn w:val="1"/>
    <w:qFormat/>
    <w:uiPriority w:val="0"/>
    <w:pPr>
      <w:ind w:firstLine="200" w:firstLineChars="200"/>
    </w:pPr>
  </w:style>
  <w:style w:type="paragraph" w:customStyle="1" w:styleId="24">
    <w:name w:val="ds-markdown-paragraph"/>
    <w:basedOn w:val="1"/>
    <w:qFormat/>
    <w:uiPriority w:val="0"/>
    <w:pPr>
      <w:widowControl/>
      <w:spacing w:before="100" w:beforeAutospacing="1" w:after="100" w:afterAutospacing="1"/>
      <w:jc w:val="left"/>
    </w:pPr>
    <w:rPr>
      <w:rFonts w:asci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2</Pages>
  <Words>944</Words>
  <Characters>989</Characters>
  <Lines>74</Lines>
  <Paragraphs>14</Paragraphs>
  <TotalTime>105</TotalTime>
  <ScaleCrop>false</ScaleCrop>
  <LinksUpToDate>false</LinksUpToDate>
  <CharactersWithSpaces>989</CharactersWithSpaces>
  <Application>WPS Office_11.8.2.1128_F1E327BC-269C-435d-A152-05C5408002CA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2025-10-09T01:24:00Z</dcterms:created>
  <dc:creator>大中小蛋排一排</dc:creator>
  <cp:lastModifiedBy>wdxkxjsj-026</cp:lastModifiedBy>
  <cp:lastPrinted>2025-10-23T09:27:00Z</cp:lastPrinted>
  <dcterms:modified xsi:type="dcterms:W3CDTF">2025-10-24T14:51:11Z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D9ACB909838B408DB8289995ADCC773E_13</vt:lpwstr>
  </property>
  <property fmtid="{D5CDD505-2E9C-101B-9397-08002B2CF9AE}" pid="4" name="KSOTemplateDocerSaveRecord">
    <vt:lpwstr>eyJoZGlkIjoiYjk5ODM0YmMxOWJiYWQyNDU4MGIzYWRmYTA0ZmI5NDciLCJ1c2VySWQiOiIzNzkyMjI3NDgifQ==</vt:lpwstr>
  </property>
</Properties>
</file>