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500A3">
      <w:pPr>
        <w:widowControl/>
        <w:jc w:val="left"/>
        <w:rPr>
          <w:rFonts w:ascii="Times New Roman" w:hAnsi="Times New Roman" w:eastAsia="宋体" w:cs="Times New Roman"/>
          <w:sz w:val="30"/>
          <w:szCs w:val="30"/>
        </w:rPr>
      </w:pPr>
    </w:p>
    <w:p w14:paraId="0E6B016E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2DE2723">
      <w:pPr>
        <w:widowControl/>
        <w:jc w:val="left"/>
        <w:rPr>
          <w:rFonts w:ascii="Times New Roman" w:hAnsi="Times New Roman" w:eastAsia="仿宋_GB2312" w:cs="仿宋"/>
          <w:bCs/>
          <w:sz w:val="30"/>
          <w:szCs w:val="30"/>
        </w:rPr>
      </w:pPr>
      <w:r>
        <w:rPr>
          <w:rFonts w:hint="eastAsia" w:ascii="Times New Roman" w:hAnsi="Times New Roman" w:eastAsia="仿宋_GB2312" w:cs="仿宋"/>
          <w:bCs/>
          <w:sz w:val="30"/>
          <w:szCs w:val="30"/>
        </w:rPr>
        <w:t>附件</w:t>
      </w:r>
      <w:r>
        <w:rPr>
          <w:rFonts w:hint="eastAsia" w:ascii="Times New Roman" w:hAnsi="Times New Roman" w:eastAsia="仿宋_GB2312" w:cs="仿宋"/>
          <w:bCs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仿宋"/>
          <w:bCs/>
          <w:sz w:val="30"/>
          <w:szCs w:val="30"/>
        </w:rPr>
        <w:t>：</w:t>
      </w:r>
    </w:p>
    <w:p w14:paraId="0C0DCD80">
      <w:pPr>
        <w:snapToGrid w:val="0"/>
        <w:spacing w:line="288" w:lineRule="auto"/>
        <w:ind w:firstLine="723" w:firstLineChars="2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仿宋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黑体" w:cs="仿宋"/>
          <w:b/>
          <w:bCs/>
          <w:sz w:val="36"/>
          <w:szCs w:val="36"/>
          <w:lang w:val="en-US" w:eastAsia="zh-CN"/>
        </w:rPr>
        <w:t>5山东智库联盟</w:t>
      </w:r>
      <w:r>
        <w:rPr>
          <w:rFonts w:hint="eastAsia" w:ascii="Times New Roman" w:hAnsi="Times New Roman" w:eastAsia="黑体" w:cs="仿宋"/>
          <w:b/>
          <w:bCs/>
          <w:sz w:val="36"/>
          <w:szCs w:val="36"/>
        </w:rPr>
        <w:t>优秀智库研究成果</w:t>
      </w:r>
      <w:r>
        <w:rPr>
          <w:rFonts w:hint="eastAsia" w:ascii="Times New Roman" w:hAnsi="Times New Roman" w:eastAsia="黑体" w:cs="仿宋"/>
          <w:b/>
          <w:bCs/>
          <w:sz w:val="36"/>
          <w:szCs w:val="36"/>
          <w:lang w:val="en-US" w:eastAsia="zh-CN"/>
        </w:rPr>
        <w:t>推荐</w:t>
      </w:r>
      <w:r>
        <w:rPr>
          <w:rFonts w:hint="eastAsia" w:ascii="Times New Roman" w:hAnsi="Times New Roman" w:eastAsia="黑体" w:cs="仿宋"/>
          <w:b/>
          <w:bCs/>
          <w:sz w:val="36"/>
          <w:szCs w:val="36"/>
        </w:rPr>
        <w:t>表</w:t>
      </w:r>
    </w:p>
    <w:p w14:paraId="5B57682B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715ED744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4DCBFF1F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成果名称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</w:t>
      </w:r>
    </w:p>
    <w:p w14:paraId="17D39514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单位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</w:t>
      </w:r>
    </w:p>
    <w:p w14:paraId="42627D00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通讯地址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</w:t>
      </w:r>
    </w:p>
    <w:p w14:paraId="5335EFFF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联 系 人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</w:t>
      </w:r>
    </w:p>
    <w:p w14:paraId="4373E107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电    话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</w:t>
      </w:r>
    </w:p>
    <w:p w14:paraId="0D369600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电子邮箱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</w:t>
      </w:r>
    </w:p>
    <w:p w14:paraId="3824AEE0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日期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</w:t>
      </w:r>
    </w:p>
    <w:p w14:paraId="33F9C5F3">
      <w:pPr>
        <w:snapToGrid w:val="0"/>
        <w:spacing w:line="288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29BC56AF">
      <w:pPr>
        <w:snapToGrid w:val="0"/>
        <w:spacing w:line="288" w:lineRule="auto"/>
        <w:ind w:firstLine="600" w:firstLineChars="200"/>
        <w:jc w:val="right"/>
        <w:rPr>
          <w:rFonts w:ascii="Times New Roman" w:hAnsi="Times New Roman" w:eastAsia="仿宋_GB2312" w:cs="仿宋"/>
          <w:bCs/>
          <w:sz w:val="30"/>
          <w:szCs w:val="30"/>
        </w:rPr>
      </w:pPr>
    </w:p>
    <w:p w14:paraId="5445BD7D">
      <w:pPr>
        <w:snapToGrid w:val="0"/>
        <w:spacing w:line="288" w:lineRule="auto"/>
        <w:ind w:firstLine="600" w:firstLineChars="200"/>
        <w:jc w:val="right"/>
        <w:rPr>
          <w:rFonts w:ascii="Times New Roman" w:hAnsi="Times New Roman" w:eastAsia="仿宋_GB2312" w:cs="仿宋"/>
          <w:bCs/>
          <w:sz w:val="30"/>
          <w:szCs w:val="30"/>
        </w:rPr>
      </w:pPr>
    </w:p>
    <w:p w14:paraId="4A9FD4C2">
      <w:pPr>
        <w:snapToGrid w:val="0"/>
        <w:spacing w:line="288" w:lineRule="auto"/>
        <w:ind w:firstLine="600" w:firstLineChars="200"/>
        <w:jc w:val="right"/>
        <w:rPr>
          <w:rFonts w:ascii="Times New Roman" w:hAnsi="Times New Roman" w:eastAsia="仿宋_GB2312" w:cs="仿宋"/>
          <w:bCs/>
          <w:sz w:val="30"/>
          <w:szCs w:val="30"/>
        </w:rPr>
      </w:pPr>
    </w:p>
    <w:p w14:paraId="08F16B17">
      <w:pPr>
        <w:snapToGrid w:val="0"/>
        <w:spacing w:line="288" w:lineRule="auto"/>
        <w:ind w:firstLine="600" w:firstLineChars="200"/>
        <w:jc w:val="right"/>
        <w:rPr>
          <w:rFonts w:ascii="Times New Roman" w:hAnsi="Times New Roman" w:eastAsia="仿宋_GB2312" w:cs="仿宋"/>
          <w:bCs/>
          <w:sz w:val="30"/>
          <w:szCs w:val="30"/>
        </w:rPr>
      </w:pPr>
    </w:p>
    <w:p w14:paraId="137371EF">
      <w:pPr>
        <w:snapToGrid w:val="0"/>
        <w:spacing w:line="288" w:lineRule="auto"/>
        <w:jc w:val="center"/>
        <w:rPr>
          <w:rFonts w:hint="eastAsia" w:ascii="Times New Roman" w:hAnsi="Times New Roman" w:eastAsia="仿宋_GB2312" w:cs="仿宋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sz w:val="30"/>
          <w:szCs w:val="30"/>
          <w:lang w:val="en-US" w:eastAsia="zh-CN"/>
        </w:rPr>
        <w:t>山东智库联盟</w:t>
      </w:r>
    </w:p>
    <w:p w14:paraId="65478184">
      <w:pPr>
        <w:snapToGrid w:val="0"/>
        <w:spacing w:line="288" w:lineRule="auto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月</w:t>
      </w:r>
    </w:p>
    <w:p w14:paraId="45316393">
      <w:pPr>
        <w:snapToGrid w:val="0"/>
        <w:spacing w:line="288" w:lineRule="auto"/>
        <w:rPr>
          <w:rFonts w:ascii="仿宋_GB2312" w:hAnsi="仿宋" w:eastAsia="仿宋_GB2312" w:cs="Times New Roman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10F989BE">
      <w:pPr>
        <w:snapToGrid w:val="0"/>
        <w:spacing w:line="480" w:lineRule="auto"/>
        <w:jc w:val="center"/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填写说明及编制指南</w:t>
      </w:r>
    </w:p>
    <w:p w14:paraId="09A51D16">
      <w:pPr>
        <w:snapToGrid w:val="0"/>
        <w:spacing w:line="360" w:lineRule="auto"/>
        <w:rPr>
          <w:rFonts w:ascii="Times New Roman" w:hAnsi="Times New Roman" w:eastAsia="仿宋_GB2312" w:cs="仿宋"/>
          <w:b/>
          <w:sz w:val="28"/>
          <w:szCs w:val="28"/>
        </w:rPr>
      </w:pPr>
      <w:r>
        <w:rPr>
          <w:rFonts w:hint="eastAsia" w:ascii="Times New Roman" w:hAnsi="Times New Roman" w:eastAsia="仿宋_GB2312" w:cs="仿宋"/>
          <w:b/>
          <w:sz w:val="28"/>
          <w:szCs w:val="28"/>
        </w:rPr>
        <w:t>一、填写说明</w:t>
      </w:r>
    </w:p>
    <w:p w14:paraId="3573B89E">
      <w:pPr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《202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5山东智库联盟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优秀智库研究成果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表》旨在通过征集与推介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山东智库联盟成员单位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的研究报告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论文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与图书等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优秀智库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研究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成果，集中展示新时代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山东省内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中国特色新型智库理论创新、咨政育人、舆论引导的价值追求与使命担当。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其中非公开出版的研究报告仅展示题目、作者及推荐单位。</w:t>
      </w:r>
    </w:p>
    <w:p w14:paraId="1AF70510"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仿宋"/>
          <w:bCs/>
          <w:sz w:val="28"/>
          <w:szCs w:val="28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</w:rPr>
        <w:t>1.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单位：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单位应为智库或智库上级主管单位。</w:t>
      </w:r>
    </w:p>
    <w:p w14:paraId="7EDC6EB5"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仿宋"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成果作者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须将该项成果作者全部列示。</w:t>
      </w:r>
    </w:p>
    <w:p w14:paraId="111505A6"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仿宋"/>
          <w:bCs/>
          <w:sz w:val="28"/>
          <w:szCs w:val="28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</w:rPr>
        <w:t>3</w:t>
      </w:r>
      <w:r>
        <w:rPr>
          <w:rFonts w:ascii="Times New Roman" w:hAnsi="Times New Roman" w:eastAsia="仿宋_GB2312" w:cs="仿宋"/>
          <w:bCs/>
          <w:sz w:val="28"/>
          <w:szCs w:val="28"/>
        </w:rPr>
        <w:t>.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成果类型：本次活动征集的智库成果类型包括研究报告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论文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图书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。</w:t>
      </w:r>
    </w:p>
    <w:p w14:paraId="064965B1"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仿宋"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成果影响：指的是成果发挥社会效应的主要体现，如获奖、获各级领导人肯定性批示、获有关部门采纳等。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单位应提供相应的客观证明材料。</w:t>
      </w:r>
    </w:p>
    <w:p w14:paraId="79368B27">
      <w:pPr>
        <w:snapToGrid w:val="0"/>
        <w:spacing w:line="360" w:lineRule="auto"/>
        <w:rPr>
          <w:rFonts w:ascii="Times New Roman" w:hAnsi="Times New Roman" w:eastAsia="仿宋_GB2312" w:cs="仿宋"/>
          <w:b/>
          <w:sz w:val="28"/>
          <w:szCs w:val="28"/>
        </w:rPr>
      </w:pPr>
      <w:r>
        <w:rPr>
          <w:rFonts w:hint="eastAsia" w:ascii="Times New Roman" w:hAnsi="Times New Roman" w:eastAsia="仿宋_GB2312" w:cs="仿宋"/>
          <w:b/>
          <w:sz w:val="28"/>
          <w:szCs w:val="28"/>
        </w:rPr>
        <w:t>二、编制指南</w:t>
      </w:r>
    </w:p>
    <w:p w14:paraId="258503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仿宋_GB2312" w:cs="仿宋"/>
          <w:bCs/>
          <w:sz w:val="28"/>
          <w:szCs w:val="28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</w:rPr>
        <w:t>1</w:t>
      </w:r>
      <w:r>
        <w:rPr>
          <w:rFonts w:ascii="Times New Roman" w:hAnsi="Times New Roman" w:eastAsia="仿宋_GB2312" w:cs="仿宋"/>
          <w:bCs/>
          <w:sz w:val="28"/>
          <w:szCs w:val="28"/>
        </w:rPr>
        <w:t>.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提交材料应包含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表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Word版和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P</w:t>
      </w:r>
      <w:r>
        <w:rPr>
          <w:rFonts w:ascii="Times New Roman" w:hAnsi="Times New Roman" w:eastAsia="仿宋_GB2312" w:cs="仿宋"/>
          <w:bCs/>
          <w:sz w:val="28"/>
          <w:szCs w:val="28"/>
        </w:rPr>
        <w:t>DF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版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、成果原件及</w:t>
      </w:r>
      <w:bookmarkStart w:id="0" w:name="_Hlk178014245"/>
      <w:r>
        <w:rPr>
          <w:rFonts w:hint="eastAsia" w:ascii="Times New Roman" w:hAnsi="Times New Roman" w:eastAsia="仿宋_GB2312" w:cs="仿宋"/>
          <w:bCs/>
          <w:sz w:val="28"/>
          <w:szCs w:val="28"/>
        </w:rPr>
        <w:t>成果影响</w:t>
      </w:r>
      <w:bookmarkEnd w:id="0"/>
      <w:r>
        <w:rPr>
          <w:rFonts w:hint="eastAsia" w:ascii="Times New Roman" w:hAnsi="Times New Roman" w:eastAsia="仿宋_GB2312" w:cs="仿宋"/>
          <w:bCs/>
          <w:sz w:val="28"/>
          <w:szCs w:val="28"/>
        </w:rPr>
        <w:t>证明材料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PDF版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）</w:t>
      </w:r>
      <w:bookmarkStart w:id="1" w:name="_Hlk119338313"/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所有材料以压缩包形式一并发送至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山东智库联盟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邮箱（thinktank@shandong.cn）</w:t>
      </w:r>
      <w:bookmarkEnd w:id="1"/>
      <w:r>
        <w:rPr>
          <w:rFonts w:hint="eastAsia" w:ascii="Times New Roman" w:hAnsi="Times New Roman" w:eastAsia="仿宋_GB2312" w:cs="仿宋"/>
          <w:bCs/>
          <w:sz w:val="28"/>
          <w:szCs w:val="28"/>
        </w:rPr>
        <w:t>。如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单位有提交成果原件纸质版的需求，请在纸质材料中附上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智库名称与成果名称（须与邮件提交的名称一致），寄送至以下地址。</w:t>
      </w:r>
    </w:p>
    <w:p w14:paraId="32551898"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仿宋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</w:rPr>
        <w:t>收件地址：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山东省济南市市中区舜耕路56号山东社会科学院。</w:t>
      </w:r>
    </w:p>
    <w:p w14:paraId="4A9F9ADD"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仿宋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</w:rPr>
        <w:t>收件人1：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刘  晴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，联系方式：18678891503</w:t>
      </w:r>
    </w:p>
    <w:p w14:paraId="5801836E"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仿宋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</w:rPr>
        <w:t>收件人2：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刘雪扬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，联系方式：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17653161602</w:t>
      </w:r>
    </w:p>
    <w:p w14:paraId="1361E03F">
      <w:pPr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_GB2312" w:cs="仿宋"/>
          <w:bCs/>
          <w:sz w:val="28"/>
          <w:szCs w:val="28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所有</w:t>
      </w:r>
      <w:bookmarkStart w:id="4" w:name="_GoBack"/>
      <w:bookmarkEnd w:id="4"/>
      <w:r>
        <w:rPr>
          <w:rFonts w:hint="eastAsia" w:ascii="Times New Roman" w:hAnsi="Times New Roman" w:eastAsia="仿宋_GB2312" w:cs="仿宋"/>
          <w:bCs/>
          <w:sz w:val="28"/>
          <w:szCs w:val="28"/>
        </w:rPr>
        <w:t>材料接收截止日期为202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年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月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日2</w:t>
      </w:r>
      <w:r>
        <w:rPr>
          <w:rFonts w:ascii="Times New Roman" w:hAnsi="Times New Roman" w:eastAsia="仿宋_GB2312" w:cs="仿宋"/>
          <w:bCs/>
          <w:sz w:val="28"/>
          <w:szCs w:val="28"/>
        </w:rPr>
        <w:t>4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点。</w:t>
      </w:r>
    </w:p>
    <w:p w14:paraId="407F0399">
      <w:pPr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_GB2312" w:cs="仿宋"/>
          <w:bCs/>
          <w:sz w:val="28"/>
          <w:szCs w:val="28"/>
        </w:rPr>
      </w:pPr>
    </w:p>
    <w:p w14:paraId="2A9AEECB">
      <w:pPr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_GB2312" w:cs="仿宋"/>
          <w:bCs/>
          <w:sz w:val="28"/>
          <w:szCs w:val="28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</w:rPr>
        <w:t>2</w:t>
      </w:r>
      <w:r>
        <w:rPr>
          <w:rFonts w:ascii="Times New Roman" w:hAnsi="Times New Roman" w:eastAsia="仿宋_GB2312" w:cs="仿宋"/>
          <w:bCs/>
          <w:sz w:val="28"/>
          <w:szCs w:val="28"/>
        </w:rPr>
        <w:t>.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压缩包内文件名称及顺序为：（</w:t>
      </w:r>
      <w:r>
        <w:rPr>
          <w:rFonts w:ascii="Times New Roman" w:hAnsi="Times New Roman" w:eastAsia="仿宋_GB2312" w:cs="仿宋"/>
          <w:bCs/>
          <w:sz w:val="28"/>
          <w:szCs w:val="28"/>
        </w:rPr>
        <w:t>1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）</w:t>
      </w:r>
      <w:bookmarkStart w:id="2" w:name="_Hlk119338565"/>
      <w:r>
        <w:rPr>
          <w:rFonts w:hint="eastAsia" w:ascii="Times New Roman" w:hAnsi="Times New Roman" w:eastAsia="仿宋_GB2312" w:cs="仿宋"/>
          <w:bCs/>
          <w:sz w:val="28"/>
          <w:szCs w:val="28"/>
        </w:rPr>
        <w:t>《202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年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山东智库联盟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优秀智库研究成果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表</w:t>
      </w:r>
      <w:bookmarkEnd w:id="2"/>
      <w:r>
        <w:rPr>
          <w:rFonts w:hint="eastAsia" w:ascii="Times New Roman" w:hAnsi="Times New Roman" w:eastAsia="仿宋_GB2312" w:cs="仿宋"/>
          <w:bCs/>
          <w:sz w:val="28"/>
          <w:szCs w:val="28"/>
        </w:rPr>
        <w:t>》；（2）成果原件（如寄送纸质版请在邮件中说明）；（3）成果影响证明材料。</w:t>
      </w:r>
    </w:p>
    <w:p w14:paraId="662946E0">
      <w:pPr>
        <w:snapToGrid w:val="0"/>
        <w:spacing w:line="360" w:lineRule="auto"/>
        <w:ind w:firstLine="560" w:firstLineChars="200"/>
        <w:jc w:val="left"/>
        <w:rPr>
          <w:rFonts w:ascii="Times New Roman" w:hAnsi="Times New Roman" w:eastAsia="仿宋_GB2312" w:cs="仿宋"/>
          <w:bCs/>
          <w:sz w:val="28"/>
          <w:szCs w:val="28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仿宋_GB2312" w:cs="仿宋"/>
          <w:bCs/>
          <w:sz w:val="28"/>
          <w:szCs w:val="28"/>
        </w:rPr>
        <w:t>3.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涉密成果不参与此次优秀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智库研究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成果征集与推介活动。</w:t>
      </w:r>
    </w:p>
    <w:tbl>
      <w:tblPr>
        <w:tblStyle w:val="6"/>
        <w:tblW w:w="8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4"/>
        <w:gridCol w:w="1134"/>
        <w:gridCol w:w="921"/>
        <w:gridCol w:w="213"/>
        <w:gridCol w:w="709"/>
        <w:gridCol w:w="850"/>
        <w:gridCol w:w="638"/>
        <w:gridCol w:w="496"/>
        <w:gridCol w:w="284"/>
        <w:gridCol w:w="709"/>
      </w:tblGrid>
      <w:tr w14:paraId="19C95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1" w:type="dxa"/>
            <w:vAlign w:val="center"/>
          </w:tcPr>
          <w:p w14:paraId="4570B265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bookmarkStart w:id="3" w:name="_Hlk119193033"/>
            <w:r>
              <w:rPr>
                <w:rFonts w:hint="eastAsia" w:ascii="仿宋_GB2312" w:hAnsi="仿宋" w:eastAsia="仿宋_GB2312" w:cs="Times New Roman"/>
                <w:szCs w:val="21"/>
              </w:rPr>
              <w:t>成果名称</w:t>
            </w:r>
          </w:p>
        </w:tc>
        <w:tc>
          <w:tcPr>
            <w:tcW w:w="7088" w:type="dxa"/>
            <w:gridSpan w:val="10"/>
            <w:vAlign w:val="center"/>
          </w:tcPr>
          <w:p w14:paraId="45BA12D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23C0C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1" w:type="dxa"/>
            <w:vAlign w:val="center"/>
          </w:tcPr>
          <w:p w14:paraId="451DBEA4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成果作者</w:t>
            </w:r>
          </w:p>
        </w:tc>
        <w:tc>
          <w:tcPr>
            <w:tcW w:w="7088" w:type="dxa"/>
            <w:gridSpan w:val="10"/>
            <w:vAlign w:val="center"/>
          </w:tcPr>
          <w:p w14:paraId="2EE0ED63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（须将主要作者全部列示）</w:t>
            </w:r>
          </w:p>
        </w:tc>
      </w:tr>
      <w:tr w14:paraId="08AC1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1" w:type="dxa"/>
            <w:vAlign w:val="center"/>
          </w:tcPr>
          <w:p w14:paraId="7585966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成果字数</w:t>
            </w:r>
          </w:p>
        </w:tc>
        <w:tc>
          <w:tcPr>
            <w:tcW w:w="7088" w:type="dxa"/>
            <w:gridSpan w:val="10"/>
            <w:vAlign w:val="center"/>
          </w:tcPr>
          <w:p w14:paraId="62B63294">
            <w:pPr>
              <w:spacing w:line="288" w:lineRule="auto"/>
              <w:jc w:val="righ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（千字）</w:t>
            </w:r>
          </w:p>
        </w:tc>
      </w:tr>
      <w:tr w14:paraId="7965D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restart"/>
            <w:vAlign w:val="center"/>
          </w:tcPr>
          <w:p w14:paraId="5EAB97B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成果类型</w:t>
            </w:r>
          </w:p>
        </w:tc>
        <w:tc>
          <w:tcPr>
            <w:tcW w:w="1134" w:type="dxa"/>
            <w:vMerge w:val="restart"/>
            <w:vAlign w:val="center"/>
          </w:tcPr>
          <w:p w14:paraId="7188177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研究报告</w:t>
            </w:r>
          </w:p>
          <w:p w14:paraId="7DE013DE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717785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091ED70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公开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231661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4D6D58F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出版社或发布平台</w:t>
            </w:r>
          </w:p>
        </w:tc>
        <w:tc>
          <w:tcPr>
            <w:tcW w:w="709" w:type="dxa"/>
            <w:vAlign w:val="center"/>
          </w:tcPr>
          <w:p w14:paraId="42ECA160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 w14:paraId="3D60562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5566F9E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出版或发布时间</w:t>
            </w:r>
          </w:p>
        </w:tc>
        <w:tc>
          <w:tcPr>
            <w:tcW w:w="709" w:type="dxa"/>
            <w:vMerge w:val="restart"/>
            <w:vAlign w:val="center"/>
          </w:tcPr>
          <w:p w14:paraId="711F2EA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45CC9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vAlign w:val="center"/>
          </w:tcPr>
          <w:p w14:paraId="6563FC2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9D65AB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DA4143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5FCEF20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DB04AC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级别</w:t>
            </w:r>
          </w:p>
        </w:tc>
        <w:tc>
          <w:tcPr>
            <w:tcW w:w="850" w:type="dxa"/>
            <w:vAlign w:val="center"/>
          </w:tcPr>
          <w:p w14:paraId="25039540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 w14:paraId="50226B7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31BCDCD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314F1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261" w:type="dxa"/>
            <w:vMerge w:val="continue"/>
            <w:vAlign w:val="center"/>
          </w:tcPr>
          <w:p w14:paraId="75F003FD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3716C5F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FFFD190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非公开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-4026856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843" w:type="dxa"/>
            <w:gridSpan w:val="3"/>
            <w:vAlign w:val="center"/>
          </w:tcPr>
          <w:p w14:paraId="7C47E2A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报送单位</w:t>
            </w:r>
          </w:p>
        </w:tc>
        <w:tc>
          <w:tcPr>
            <w:tcW w:w="2977" w:type="dxa"/>
            <w:gridSpan w:val="5"/>
            <w:vAlign w:val="center"/>
          </w:tcPr>
          <w:p w14:paraId="1F4C207C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4854B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61" w:type="dxa"/>
            <w:vMerge w:val="continue"/>
            <w:vAlign w:val="center"/>
          </w:tcPr>
          <w:p w14:paraId="3A814AA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668DDDC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1EF5AF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198FF1E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报送渠道</w:t>
            </w:r>
          </w:p>
        </w:tc>
        <w:tc>
          <w:tcPr>
            <w:tcW w:w="2977" w:type="dxa"/>
            <w:gridSpan w:val="5"/>
            <w:vAlign w:val="center"/>
          </w:tcPr>
          <w:p w14:paraId="3C017D0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50842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1" w:type="dxa"/>
            <w:vMerge w:val="continue"/>
            <w:vAlign w:val="center"/>
          </w:tcPr>
          <w:p w14:paraId="12B8A94D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6DA0EF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972DBA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A24D54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是否获批示/采纳</w:t>
            </w:r>
          </w:p>
        </w:tc>
        <w:tc>
          <w:tcPr>
            <w:tcW w:w="2977" w:type="dxa"/>
            <w:gridSpan w:val="5"/>
            <w:vAlign w:val="center"/>
          </w:tcPr>
          <w:p w14:paraId="064DDE0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是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-1073265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否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-1457099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</w:tr>
      <w:tr w14:paraId="5B1CA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1" w:type="dxa"/>
            <w:vMerge w:val="continue"/>
            <w:vAlign w:val="center"/>
          </w:tcPr>
          <w:p w14:paraId="4E50CAF5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B3DD75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图书</w:t>
            </w:r>
          </w:p>
          <w:p w14:paraId="199E41B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16624306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2949ADB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出版社</w:t>
            </w:r>
          </w:p>
        </w:tc>
        <w:tc>
          <w:tcPr>
            <w:tcW w:w="921" w:type="dxa"/>
            <w:vAlign w:val="center"/>
          </w:tcPr>
          <w:p w14:paraId="76E167C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72" w:type="dxa"/>
            <w:gridSpan w:val="3"/>
            <w:vAlign w:val="center"/>
          </w:tcPr>
          <w:p w14:paraId="0D1CBA6C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70C04C7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出版时间</w:t>
            </w:r>
          </w:p>
        </w:tc>
        <w:tc>
          <w:tcPr>
            <w:tcW w:w="1489" w:type="dxa"/>
            <w:gridSpan w:val="3"/>
            <w:vMerge w:val="restart"/>
            <w:vAlign w:val="center"/>
          </w:tcPr>
          <w:p w14:paraId="2A4DF8AD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53F7B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1" w:type="dxa"/>
            <w:vMerge w:val="continue"/>
            <w:vAlign w:val="center"/>
          </w:tcPr>
          <w:p w14:paraId="0436F85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F3B771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65C9D33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24E42C1E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级别</w:t>
            </w:r>
          </w:p>
        </w:tc>
        <w:tc>
          <w:tcPr>
            <w:tcW w:w="1772" w:type="dxa"/>
            <w:gridSpan w:val="3"/>
            <w:vAlign w:val="center"/>
          </w:tcPr>
          <w:p w14:paraId="36C08C6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638" w:type="dxa"/>
            <w:vMerge w:val="continue"/>
            <w:vAlign w:val="center"/>
          </w:tcPr>
          <w:p w14:paraId="681DB933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489" w:type="dxa"/>
            <w:gridSpan w:val="3"/>
            <w:vMerge w:val="continue"/>
            <w:vAlign w:val="center"/>
          </w:tcPr>
          <w:p w14:paraId="1A3D4FE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6A331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61" w:type="dxa"/>
            <w:vMerge w:val="continue"/>
            <w:vAlign w:val="center"/>
          </w:tcPr>
          <w:p w14:paraId="2541D00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E4B2B9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C3E03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I</w:t>
            </w:r>
            <w:r>
              <w:rPr>
                <w:rFonts w:ascii="仿宋_GB2312" w:hAnsi="仿宋" w:eastAsia="仿宋_GB2312" w:cs="Times New Roman"/>
                <w:szCs w:val="21"/>
              </w:rPr>
              <w:t>SBN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号</w:t>
            </w:r>
          </w:p>
        </w:tc>
        <w:tc>
          <w:tcPr>
            <w:tcW w:w="4820" w:type="dxa"/>
            <w:gridSpan w:val="8"/>
            <w:vAlign w:val="center"/>
          </w:tcPr>
          <w:p w14:paraId="1A3B273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42085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61" w:type="dxa"/>
            <w:vMerge w:val="continue"/>
            <w:vAlign w:val="center"/>
          </w:tcPr>
          <w:p w14:paraId="597A03E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189A607">
            <w:pPr>
              <w:spacing w:line="288" w:lineRule="auto"/>
              <w:jc w:val="center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论文</w:t>
            </w:r>
          </w:p>
          <w:p w14:paraId="7038A5C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-566886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1BD78EA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期刊论文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2066755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14:paraId="2BC597DC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期刊名称</w:t>
            </w:r>
          </w:p>
        </w:tc>
        <w:tc>
          <w:tcPr>
            <w:tcW w:w="1559" w:type="dxa"/>
            <w:gridSpan w:val="2"/>
            <w:vAlign w:val="center"/>
          </w:tcPr>
          <w:p w14:paraId="2B7D80A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997212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发表日期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E4D3F8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3110E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61" w:type="dxa"/>
            <w:vMerge w:val="continue"/>
            <w:vAlign w:val="center"/>
          </w:tcPr>
          <w:p w14:paraId="6675B03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A7D2EE0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1C40E3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379C4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核心期刊目录收录情况</w:t>
            </w:r>
          </w:p>
        </w:tc>
        <w:tc>
          <w:tcPr>
            <w:tcW w:w="1559" w:type="dxa"/>
            <w:gridSpan w:val="2"/>
            <w:vAlign w:val="center"/>
          </w:tcPr>
          <w:p w14:paraId="335EB07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6F366C9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 w14:paraId="0100939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21446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1" w:type="dxa"/>
            <w:vMerge w:val="continue"/>
            <w:vAlign w:val="center"/>
          </w:tcPr>
          <w:p w14:paraId="106ED96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C4EF5D4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3129C3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会议论文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-1340537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14:paraId="4EBEBD70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会议名称</w:t>
            </w:r>
          </w:p>
        </w:tc>
        <w:tc>
          <w:tcPr>
            <w:tcW w:w="1559" w:type="dxa"/>
            <w:gridSpan w:val="2"/>
            <w:vAlign w:val="center"/>
          </w:tcPr>
          <w:p w14:paraId="77D6EB8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376843F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会议举办日期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6F07AAFE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0FF9B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1" w:type="dxa"/>
            <w:vMerge w:val="continue"/>
            <w:vAlign w:val="center"/>
          </w:tcPr>
          <w:p w14:paraId="2FFBD9C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4DABA9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A3B813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89355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会议级别</w:t>
            </w:r>
          </w:p>
        </w:tc>
        <w:tc>
          <w:tcPr>
            <w:tcW w:w="1559" w:type="dxa"/>
            <w:gridSpan w:val="2"/>
            <w:vAlign w:val="center"/>
          </w:tcPr>
          <w:p w14:paraId="5D30F57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0773D73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 w14:paraId="0C8E7EB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1AE48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1" w:type="dxa"/>
            <w:vMerge w:val="continue"/>
            <w:vAlign w:val="center"/>
          </w:tcPr>
          <w:p w14:paraId="39D05693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B74FAC0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报纸文章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764507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1799409D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收录报纸</w:t>
            </w:r>
          </w:p>
        </w:tc>
        <w:tc>
          <w:tcPr>
            <w:tcW w:w="1134" w:type="dxa"/>
            <w:gridSpan w:val="2"/>
            <w:vAlign w:val="center"/>
          </w:tcPr>
          <w:p w14:paraId="15F0AC8C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6A80381F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7814BE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发表日期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A50501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3EE56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61" w:type="dxa"/>
            <w:vMerge w:val="continue"/>
            <w:vAlign w:val="center"/>
          </w:tcPr>
          <w:p w14:paraId="5522CC7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C7F7EB3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82AD41D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DB97A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级别</w:t>
            </w:r>
          </w:p>
        </w:tc>
        <w:tc>
          <w:tcPr>
            <w:tcW w:w="1559" w:type="dxa"/>
            <w:gridSpan w:val="2"/>
            <w:vAlign w:val="center"/>
          </w:tcPr>
          <w:p w14:paraId="3F3B273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6A20A22E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 w14:paraId="1732D53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24FBA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61" w:type="dxa"/>
            <w:tcBorders>
              <w:right w:val="single" w:color="auto" w:sz="4" w:space="0"/>
            </w:tcBorders>
            <w:vAlign w:val="center"/>
          </w:tcPr>
          <w:p w14:paraId="36F82F0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成果概述</w:t>
            </w:r>
          </w:p>
        </w:tc>
        <w:tc>
          <w:tcPr>
            <w:tcW w:w="7088" w:type="dxa"/>
            <w:gridSpan w:val="10"/>
            <w:tcBorders>
              <w:left w:val="single" w:color="auto" w:sz="4" w:space="0"/>
            </w:tcBorders>
            <w:vAlign w:val="center"/>
          </w:tcPr>
          <w:p w14:paraId="00F5A5CE">
            <w:pPr>
              <w:spacing w:line="3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（3</w:t>
            </w:r>
            <w:r>
              <w:rPr>
                <w:rFonts w:ascii="仿宋_GB2312" w:hAnsi="仿宋" w:eastAsia="仿宋_GB2312" w:cs="Times New Roman"/>
                <w:szCs w:val="21"/>
              </w:rPr>
              <w:t>00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字以内）</w:t>
            </w:r>
          </w:p>
        </w:tc>
      </w:tr>
      <w:tr w14:paraId="4FA35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61" w:type="dxa"/>
            <w:tcBorders>
              <w:right w:val="single" w:color="auto" w:sz="4" w:space="0"/>
            </w:tcBorders>
            <w:vAlign w:val="center"/>
          </w:tcPr>
          <w:p w14:paraId="4735F1D3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成果影响</w:t>
            </w:r>
          </w:p>
        </w:tc>
        <w:tc>
          <w:tcPr>
            <w:tcW w:w="7088" w:type="dxa"/>
            <w:gridSpan w:val="10"/>
            <w:tcBorders>
              <w:left w:val="single" w:color="auto" w:sz="4" w:space="0"/>
            </w:tcBorders>
            <w:vAlign w:val="center"/>
          </w:tcPr>
          <w:p w14:paraId="3AE0F2F0">
            <w:pPr>
              <w:spacing w:line="3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（3</w:t>
            </w:r>
            <w:r>
              <w:rPr>
                <w:rFonts w:ascii="仿宋_GB2312" w:hAnsi="仿宋" w:eastAsia="仿宋_GB2312" w:cs="Times New Roman"/>
                <w:szCs w:val="21"/>
              </w:rPr>
              <w:t>00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字以内）</w:t>
            </w:r>
          </w:p>
        </w:tc>
      </w:tr>
      <w:tr w14:paraId="10711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61" w:type="dxa"/>
            <w:tcBorders>
              <w:right w:val="single" w:color="auto" w:sz="4" w:space="0"/>
            </w:tcBorders>
            <w:vAlign w:val="center"/>
          </w:tcPr>
          <w:p w14:paraId="45B9268C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智库负责人意见</w:t>
            </w:r>
          </w:p>
          <w:p w14:paraId="056B1D3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及</w:t>
            </w:r>
            <w:r>
              <w:rPr>
                <w:rFonts w:hint="eastAsia" w:ascii="仿宋_GB2312" w:hAnsi="仿宋" w:eastAsia="仿宋_GB2312" w:cs="Times New Roman"/>
                <w:szCs w:val="21"/>
                <w:lang w:eastAsia="zh-CN"/>
              </w:rPr>
              <w:t>推荐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单位公章</w:t>
            </w:r>
          </w:p>
        </w:tc>
        <w:tc>
          <w:tcPr>
            <w:tcW w:w="7088" w:type="dxa"/>
            <w:gridSpan w:val="10"/>
            <w:tcBorders>
              <w:left w:val="single" w:color="auto" w:sz="4" w:space="0"/>
            </w:tcBorders>
            <w:vAlign w:val="center"/>
          </w:tcPr>
          <w:p w14:paraId="73406F1B">
            <w:pPr>
              <w:spacing w:line="300" w:lineRule="exact"/>
              <w:ind w:firstLine="420" w:firstLineChars="200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bookmarkEnd w:id="3"/>
    </w:tbl>
    <w:p w14:paraId="20E95F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370768"/>
      <w:docPartObj>
        <w:docPartGallery w:val="autotext"/>
      </w:docPartObj>
    </w:sdtPr>
    <w:sdtContent>
      <w:p w14:paraId="1D094B54">
        <w:pPr>
          <w:pStyle w:val="4"/>
          <w:ind w:firstLine="5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8A2A66D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ABBB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1432123"/>
      <w:docPartObj>
        <w:docPartGallery w:val="autotext"/>
      </w:docPartObj>
    </w:sdtPr>
    <w:sdtContent>
      <w:p w14:paraId="1304147F">
        <w:pPr>
          <w:pStyle w:val="4"/>
          <w:ind w:firstLine="560"/>
          <w:jc w:val="center"/>
        </w:pPr>
        <w:r>
          <w:t>1</w:t>
        </w:r>
      </w:p>
    </w:sdtContent>
  </w:sdt>
  <w:p w14:paraId="6F8F3807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1499009"/>
      <w:docPartObj>
        <w:docPartGallery w:val="autotext"/>
      </w:docPartObj>
    </w:sdtPr>
    <w:sdtContent>
      <w:p w14:paraId="19FA438D">
        <w:pPr>
          <w:pStyle w:val="4"/>
          <w:ind w:firstLine="5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6A5FF8">
    <w:pPr>
      <w:pStyle w:val="4"/>
      <w:ind w:firstLine="5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F6D0A">
    <w:pPr>
      <w:pStyle w:val="4"/>
      <w:ind w:firstLine="5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1037512"/>
      <w:docPartObj>
        <w:docPartGallery w:val="autotext"/>
      </w:docPartObj>
    </w:sdtPr>
    <w:sdtContent>
      <w:p w14:paraId="31F358AD">
        <w:pPr>
          <w:pStyle w:val="4"/>
          <w:ind w:firstLine="5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B4C6C7F">
    <w:pPr>
      <w:pStyle w:val="4"/>
      <w:ind w:firstLine="5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0B287">
    <w:pPr>
      <w:ind w:left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8E5E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56AB4">
    <w:pPr>
      <w:ind w:left="5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EFC0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EEC7F">
    <w:pPr>
      <w:pStyle w:val="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192A8">
    <w:pPr>
      <w:ind w:left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MTk0NTc3YWZkZGQ5YTUxZGU3MjU2NDhhYmNiNmEifQ=="/>
    <w:docVar w:name="KSO_WPS_MARK_KEY" w:val="55219e0b-3439-4c3a-8fab-55dd904f0376"/>
  </w:docVars>
  <w:rsids>
    <w:rsidRoot w:val="00313818"/>
    <w:rsid w:val="002A3323"/>
    <w:rsid w:val="00313818"/>
    <w:rsid w:val="0038134A"/>
    <w:rsid w:val="0187345B"/>
    <w:rsid w:val="27EC05D9"/>
    <w:rsid w:val="28E73CB1"/>
    <w:rsid w:val="30A82592"/>
    <w:rsid w:val="38241A61"/>
    <w:rsid w:val="45FA79FD"/>
    <w:rsid w:val="4B693428"/>
    <w:rsid w:val="4F384FB3"/>
    <w:rsid w:val="53341182"/>
    <w:rsid w:val="59A044B9"/>
    <w:rsid w:val="636C365E"/>
    <w:rsid w:val="663C37BC"/>
    <w:rsid w:val="69D108B6"/>
    <w:rsid w:val="6FF869A5"/>
    <w:rsid w:val="75A00770"/>
    <w:rsid w:val="75A12519"/>
    <w:rsid w:val="79A13648"/>
    <w:rsid w:val="7A2C4C47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845</Words>
  <Characters>925</Characters>
  <Lines>10</Lines>
  <Paragraphs>2</Paragraphs>
  <TotalTime>5</TotalTime>
  <ScaleCrop>false</ScaleCrop>
  <LinksUpToDate>false</LinksUpToDate>
  <CharactersWithSpaces>1283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2024-09-24T06:55:00Z</dcterms:created>
  <dc:creator>dawn</dc:creator>
  <cp:lastModifiedBy>格格巫的编辑屋</cp:lastModifiedBy>
  <cp:lastPrinted>2025-09-12T02:08:00Z</cp:lastPrinted>
  <dcterms:modified xsi:type="dcterms:W3CDTF">2025-09-12T09:26:52Z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392589E219B041A2ACC5849FA5342785_12</vt:lpwstr>
  </property>
  <property fmtid="{D5CDD505-2E9C-101B-9397-08002B2CF9AE}" pid="4" name="KSOTemplateDocerSaveRecord">
    <vt:lpwstr>eyJoZGlkIjoiM2Y3MzIzMTA0NzhiMDg4ZjY4ZTg4NDFjNWJhN2RmMDEiLCJ1c2VySWQiOiI0NTI0NDYxOTkifQ==</vt:lpwstr>
  </property>
</Properties>
</file>