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897DB">
      <w:pPr>
        <w:widowControl/>
        <w:spacing w:line="560" w:lineRule="exact"/>
        <w:jc w:val="center"/>
        <w:outlineLvl w:val="0"/>
        <w:rPr>
          <w:rFonts w:hint="eastAsia" w:ascii="方正小标宋简体" w:hAnsi="方正小标宋简体" w:eastAsia="方正小标宋简体" w:cs="方正小标宋简体"/>
          <w:kern w:val="36"/>
          <w:sz w:val="44"/>
          <w:szCs w:val="44"/>
        </w:rPr>
      </w:pPr>
      <w:r>
        <w:rPr>
          <w:rFonts w:hint="eastAsia" w:ascii="方正小标宋简体" w:hAnsi="方正小标宋简体" w:eastAsia="方正小标宋简体" w:cs="方正小标宋简体"/>
          <w:kern w:val="36"/>
          <w:sz w:val="44"/>
          <w:szCs w:val="44"/>
        </w:rPr>
        <w:t>关于做好202</w:t>
      </w:r>
      <w:r>
        <w:rPr>
          <w:rFonts w:hint="eastAsia" w:ascii="方正小标宋简体" w:hAnsi="方正小标宋简体" w:eastAsia="方正小标宋简体" w:cs="方正小标宋简体"/>
          <w:kern w:val="36"/>
          <w:sz w:val="44"/>
          <w:szCs w:val="44"/>
          <w:lang w:val="en-US" w:eastAsia="zh-CN"/>
        </w:rPr>
        <w:t>5</w:t>
      </w:r>
      <w:r>
        <w:rPr>
          <w:rFonts w:hint="eastAsia" w:ascii="方正小标宋简体" w:hAnsi="方正小标宋简体" w:eastAsia="方正小标宋简体" w:cs="方正小标宋简体"/>
          <w:kern w:val="36"/>
          <w:sz w:val="44"/>
          <w:szCs w:val="44"/>
        </w:rPr>
        <w:t>年度学校第</w:t>
      </w:r>
      <w:r>
        <w:rPr>
          <w:rFonts w:hint="eastAsia" w:ascii="方正小标宋简体" w:hAnsi="方正小标宋简体" w:eastAsia="方正小标宋简体" w:cs="方正小标宋简体"/>
          <w:kern w:val="36"/>
          <w:sz w:val="44"/>
          <w:szCs w:val="44"/>
          <w:lang w:val="en-US" w:eastAsia="zh-CN"/>
        </w:rPr>
        <w:t>四</w:t>
      </w:r>
      <w:r>
        <w:rPr>
          <w:rFonts w:hint="eastAsia" w:ascii="方正小标宋简体" w:hAnsi="方正小标宋简体" w:eastAsia="方正小标宋简体" w:cs="方正小标宋简体"/>
          <w:kern w:val="36"/>
          <w:sz w:val="44"/>
          <w:szCs w:val="44"/>
        </w:rPr>
        <w:t>批科技成果</w:t>
      </w:r>
    </w:p>
    <w:p w14:paraId="4EE5684F">
      <w:pPr>
        <w:widowControl/>
        <w:spacing w:line="560" w:lineRule="exact"/>
        <w:jc w:val="center"/>
        <w:outlineLvl w:val="0"/>
        <w:rPr>
          <w:rFonts w:hint="eastAsia" w:ascii="方正小标宋简体" w:hAnsi="方正小标宋简体" w:eastAsia="方正小标宋简体" w:cs="方正小标宋简体"/>
          <w:kern w:val="36"/>
          <w:sz w:val="44"/>
          <w:szCs w:val="44"/>
        </w:rPr>
      </w:pPr>
      <w:r>
        <w:rPr>
          <w:rFonts w:hint="eastAsia" w:ascii="方正小标宋简体" w:hAnsi="方正小标宋简体" w:eastAsia="方正小标宋简体" w:cs="方正小标宋简体"/>
          <w:kern w:val="36"/>
          <w:sz w:val="44"/>
          <w:szCs w:val="44"/>
        </w:rPr>
        <w:t>登记工作的通知</w:t>
      </w:r>
    </w:p>
    <w:p w14:paraId="004CE2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ascii="仿宋_GB2312" w:hAnsi="微软雅黑" w:eastAsia="仿宋_GB2312" w:cs="仿宋_GB2312"/>
          <w:i w:val="0"/>
          <w:iCs w:val="0"/>
          <w:caps w:val="0"/>
          <w:color w:val="333333"/>
          <w:spacing w:val="0"/>
          <w:sz w:val="31"/>
          <w:szCs w:val="31"/>
          <w:u w:val="none"/>
          <w:shd w:val="clear" w:fill="FFFFFF"/>
        </w:rPr>
      </w:pPr>
    </w:p>
    <w:p w14:paraId="247F081E">
      <w:pPr>
        <w:keepNext w:val="0"/>
        <w:keepLines w:val="0"/>
        <w:pageBreakBefore w:val="0"/>
        <w:widowControl/>
        <w:kinsoku/>
        <w:wordWrap/>
        <w:overflowPunct/>
        <w:topLinePunct w:val="0"/>
        <w:autoSpaceDE/>
        <w:autoSpaceDN/>
        <w:bidi w:val="0"/>
        <w:spacing w:beforeAutospacing="0" w:afterAutospacing="0" w:line="560" w:lineRule="exact"/>
        <w:jc w:val="left"/>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各部门、单位、院（系）：</w:t>
      </w:r>
    </w:p>
    <w:p w14:paraId="7FCD0CD9">
      <w:pPr>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left"/>
        <w:textAlignment w:val="auto"/>
        <w:rPr>
          <w:rFonts w:ascii="宋体" w:hAnsi="宋体" w:cs="宋体"/>
          <w:kern w:val="0"/>
          <w:sz w:val="24"/>
          <w:szCs w:val="24"/>
        </w:rPr>
      </w:pPr>
      <w:r>
        <w:rPr>
          <w:rFonts w:hint="eastAsia" w:ascii="仿宋_GB2312" w:hAnsi="宋体" w:eastAsia="仿宋_GB2312" w:cs="宋体"/>
          <w:kern w:val="0"/>
          <w:sz w:val="32"/>
          <w:szCs w:val="32"/>
        </w:rPr>
        <w:t>科技成果统计是科技统计工作的重要组成部分，是掌握科技发展状况的重要依据之一。根据山东省科技厅及烟台市科技局有关要求，现集中开展科技成果登记工作，相关事宜通知如下：</w:t>
      </w:r>
    </w:p>
    <w:p w14:paraId="2AA29D40">
      <w:pPr>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left"/>
        <w:textAlignment w:val="auto"/>
        <w:rPr>
          <w:rFonts w:hint="eastAsia" w:ascii="仿宋_GB2312" w:hAnsi="仿宋_GB2312" w:eastAsia="仿宋_GB2312" w:cs="仿宋_GB2312"/>
          <w:color w:val="0F0020"/>
          <w:kern w:val="0"/>
          <w:sz w:val="32"/>
          <w:szCs w:val="32"/>
        </w:rPr>
      </w:pPr>
      <w:r>
        <w:rPr>
          <w:rFonts w:hint="eastAsia" w:ascii="黑体" w:hAnsi="黑体" w:eastAsia="黑体" w:cs="黑体"/>
          <w:kern w:val="0"/>
          <w:sz w:val="32"/>
          <w:szCs w:val="32"/>
        </w:rPr>
        <w:t>一、成果登记基本条件</w:t>
      </w:r>
    </w:p>
    <w:p w14:paraId="3EF0E634">
      <w:pPr>
        <w:keepNext w:val="0"/>
        <w:keepLines w:val="0"/>
        <w:pageBreakBefore w:val="0"/>
        <w:widowControl/>
        <w:kinsoku/>
        <w:wordWrap/>
        <w:overflowPunct/>
        <w:topLinePunct w:val="0"/>
        <w:autoSpaceDE/>
        <w:autoSpaceDN/>
        <w:bidi w:val="0"/>
        <w:spacing w:beforeAutospacing="0" w:afterAutospacing="0"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F0020"/>
          <w:kern w:val="0"/>
          <w:sz w:val="32"/>
          <w:szCs w:val="32"/>
        </w:rPr>
        <w:t>科技成果统计时间范围为</w:t>
      </w:r>
      <w:r>
        <w:rPr>
          <w:rFonts w:hint="eastAsia" w:ascii="仿宋_GB2312" w:hAnsi="仿宋_GB2312" w:eastAsia="仿宋_GB2312" w:cs="仿宋_GB2312"/>
          <w:bCs/>
          <w:color w:val="0F0020"/>
          <w:kern w:val="0"/>
          <w:sz w:val="32"/>
          <w:szCs w:val="32"/>
        </w:rPr>
        <w:t>202</w:t>
      </w:r>
      <w:r>
        <w:rPr>
          <w:rFonts w:hint="eastAsia" w:ascii="仿宋_GB2312" w:hAnsi="仿宋_GB2312" w:eastAsia="仿宋_GB2312" w:cs="仿宋_GB2312"/>
          <w:bCs/>
          <w:color w:val="0F0020"/>
          <w:kern w:val="0"/>
          <w:sz w:val="32"/>
          <w:szCs w:val="32"/>
          <w:lang w:val="en-US" w:eastAsia="zh-CN"/>
        </w:rPr>
        <w:t>2</w:t>
      </w:r>
      <w:r>
        <w:rPr>
          <w:rFonts w:hint="eastAsia" w:ascii="仿宋_GB2312" w:hAnsi="仿宋_GB2312" w:eastAsia="仿宋_GB2312" w:cs="仿宋_GB2312"/>
          <w:bCs/>
          <w:color w:val="0F0020"/>
          <w:kern w:val="0"/>
          <w:sz w:val="32"/>
          <w:szCs w:val="32"/>
        </w:rPr>
        <w:t>年</w:t>
      </w:r>
      <w:r>
        <w:rPr>
          <w:rFonts w:hint="eastAsia" w:ascii="仿宋_GB2312" w:hAnsi="仿宋_GB2312" w:eastAsia="仿宋_GB2312" w:cs="仿宋_GB2312"/>
          <w:bCs/>
          <w:color w:val="0F0020"/>
          <w:kern w:val="0"/>
          <w:sz w:val="32"/>
          <w:szCs w:val="32"/>
          <w:lang w:val="en-US" w:eastAsia="zh-CN"/>
        </w:rPr>
        <w:t>8</w:t>
      </w:r>
      <w:r>
        <w:rPr>
          <w:rFonts w:hint="eastAsia" w:ascii="仿宋_GB2312" w:hAnsi="仿宋_GB2312" w:eastAsia="仿宋_GB2312" w:cs="仿宋_GB2312"/>
          <w:bCs/>
          <w:color w:val="0F0020"/>
          <w:kern w:val="0"/>
          <w:sz w:val="32"/>
          <w:szCs w:val="32"/>
        </w:rPr>
        <w:t>月至202</w:t>
      </w:r>
      <w:r>
        <w:rPr>
          <w:rFonts w:hint="eastAsia" w:ascii="仿宋_GB2312" w:hAnsi="仿宋_GB2312" w:eastAsia="仿宋_GB2312" w:cs="仿宋_GB2312"/>
          <w:bCs/>
          <w:color w:val="0F0020"/>
          <w:kern w:val="0"/>
          <w:sz w:val="32"/>
          <w:szCs w:val="32"/>
          <w:lang w:val="en-US" w:eastAsia="zh-CN"/>
        </w:rPr>
        <w:t>5</w:t>
      </w:r>
      <w:r>
        <w:rPr>
          <w:rFonts w:hint="eastAsia" w:ascii="仿宋_GB2312" w:hAnsi="仿宋_GB2312" w:eastAsia="仿宋_GB2312" w:cs="仿宋_GB2312"/>
          <w:bCs/>
          <w:color w:val="0F0020"/>
          <w:kern w:val="0"/>
          <w:sz w:val="32"/>
          <w:szCs w:val="32"/>
        </w:rPr>
        <w:t>年</w:t>
      </w:r>
      <w:r>
        <w:rPr>
          <w:rFonts w:hint="eastAsia" w:ascii="仿宋_GB2312" w:hAnsi="仿宋_GB2312" w:eastAsia="仿宋_GB2312" w:cs="仿宋_GB2312"/>
          <w:bCs/>
          <w:color w:val="0F0020"/>
          <w:kern w:val="0"/>
          <w:sz w:val="32"/>
          <w:szCs w:val="32"/>
          <w:lang w:val="en-US" w:eastAsia="zh-CN"/>
        </w:rPr>
        <w:t>8</w:t>
      </w:r>
      <w:r>
        <w:rPr>
          <w:rFonts w:hint="eastAsia" w:ascii="仿宋_GB2312" w:hAnsi="仿宋_GB2312" w:eastAsia="仿宋_GB2312" w:cs="仿宋_GB2312"/>
          <w:bCs/>
          <w:color w:val="0F0020"/>
          <w:kern w:val="0"/>
          <w:sz w:val="32"/>
          <w:szCs w:val="32"/>
        </w:rPr>
        <w:t>月</w:t>
      </w:r>
      <w:r>
        <w:rPr>
          <w:rFonts w:hint="eastAsia" w:ascii="仿宋_GB2312" w:hAnsi="仿宋_GB2312" w:eastAsia="仿宋_GB2312" w:cs="仿宋_GB2312"/>
          <w:color w:val="0F0020"/>
          <w:kern w:val="0"/>
          <w:sz w:val="32"/>
          <w:szCs w:val="32"/>
        </w:rPr>
        <w:t>。</w:t>
      </w:r>
      <w:r>
        <w:rPr>
          <w:rFonts w:hint="eastAsia" w:ascii="仿宋_GB2312" w:hAnsi="仿宋_GB2312" w:eastAsia="仿宋_GB2312" w:cs="仿宋_GB2312"/>
          <w:color w:val="000000"/>
          <w:kern w:val="0"/>
          <w:sz w:val="32"/>
          <w:szCs w:val="32"/>
        </w:rPr>
        <w:t>承担各级、各类科技计划，</w:t>
      </w:r>
      <w:r>
        <w:rPr>
          <w:rFonts w:hint="eastAsia" w:ascii="仿宋_GB2312" w:hAnsi="仿宋_GB2312" w:eastAsia="仿宋_GB2312" w:cs="仿宋_GB2312"/>
          <w:b/>
          <w:bCs/>
          <w:color w:val="000000"/>
          <w:kern w:val="0"/>
          <w:sz w:val="32"/>
          <w:szCs w:val="32"/>
        </w:rPr>
        <w:t>由省内科技管理部门主持或受上级科技管理部门委托组织验收或结题的科技项目产生的科技成果必须登记</w:t>
      </w:r>
      <w:r>
        <w:rPr>
          <w:rFonts w:hint="eastAsia" w:ascii="仿宋_GB2312" w:hAnsi="仿宋_GB2312" w:eastAsia="仿宋_GB2312" w:cs="仿宋_GB2312"/>
          <w:color w:val="000000"/>
          <w:kern w:val="0"/>
          <w:sz w:val="32"/>
          <w:szCs w:val="32"/>
        </w:rPr>
        <w:t>；鼓励非财政投入产生的科技成果进行登记。</w:t>
      </w:r>
    </w:p>
    <w:p w14:paraId="716C5F5D">
      <w:pPr>
        <w:keepNext w:val="0"/>
        <w:keepLines w:val="0"/>
        <w:pageBreakBefore w:val="0"/>
        <w:widowControl/>
        <w:kinsoku/>
        <w:wordWrap/>
        <w:overflowPunct/>
        <w:topLinePunct w:val="0"/>
        <w:autoSpaceDE/>
        <w:autoSpaceDN/>
        <w:bidi w:val="0"/>
        <w:spacing w:beforeAutospacing="0" w:afterAutospacing="0"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有转化需求的项目务必要填写《科技成果信息表（有转化需求）》（附件1）；作为重大科技成果推荐上报的项目需要填报《重大科技成果推荐表》（附件2）。</w:t>
      </w:r>
    </w:p>
    <w:p w14:paraId="69E12D48">
      <w:pPr>
        <w:keepNext w:val="0"/>
        <w:keepLines w:val="0"/>
        <w:pageBreakBefore w:val="0"/>
        <w:widowControl/>
        <w:kinsoku/>
        <w:wordWrap/>
        <w:overflowPunct/>
        <w:topLinePunct w:val="0"/>
        <w:autoSpaceDE/>
        <w:autoSpaceDN/>
        <w:bidi w:val="0"/>
        <w:spacing w:beforeAutospacing="0" w:afterAutospacing="0" w:line="56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单独的专利、论文、标准、软件著作权、新品种证书等不作为成果登记依据。</w:t>
      </w:r>
    </w:p>
    <w:p w14:paraId="274167B4">
      <w:pPr>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二、登记程序与要求</w:t>
      </w:r>
    </w:p>
    <w:p w14:paraId="1C179C98">
      <w:pPr>
        <w:keepNext w:val="0"/>
        <w:keepLines w:val="0"/>
        <w:pageBreakBefore w:val="0"/>
        <w:widowControl/>
        <w:kinsoku/>
        <w:wordWrap/>
        <w:overflowPunct/>
        <w:topLinePunct w:val="0"/>
        <w:autoSpaceDE/>
        <w:autoSpaceDN/>
        <w:bidi w:val="0"/>
        <w:spacing w:beforeAutospacing="0" w:afterAutospacing="0" w:line="560" w:lineRule="exact"/>
        <w:ind w:firstLine="640"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科技成果登记和统计工作按科技部要求，统一使用“</w:t>
      </w:r>
      <w:r>
        <w:rPr>
          <w:rFonts w:hint="eastAsia" w:ascii="仿宋_GB2312" w:hAnsi="仿宋_GB2312" w:eastAsia="仿宋_GB2312" w:cs="仿宋_GB2312"/>
          <w:bCs/>
          <w:kern w:val="0"/>
          <w:sz w:val="32"/>
          <w:szCs w:val="32"/>
        </w:rPr>
        <w:t>国家科技成果登记系统”</w:t>
      </w:r>
      <w:r>
        <w:rPr>
          <w:rFonts w:hint="eastAsia" w:ascii="仿宋_GB2312" w:hAnsi="仿宋_GB2312" w:eastAsia="仿宋_GB2312" w:cs="仿宋_GB2312"/>
          <w:kern w:val="0"/>
          <w:sz w:val="32"/>
          <w:szCs w:val="32"/>
        </w:rPr>
        <w:t>统计软件，操作程序如下：</w:t>
      </w:r>
      <w:r>
        <w:rPr>
          <w:rFonts w:hint="eastAsia" w:ascii="仿宋_GB2312" w:hAnsi="仿宋_GB2312" w:eastAsia="仿宋_GB2312" w:cs="仿宋_GB2312"/>
          <w:b/>
          <w:bCs/>
          <w:kern w:val="0"/>
          <w:sz w:val="32"/>
          <w:szCs w:val="32"/>
        </w:rPr>
        <w:t>安装“国家科技成果登记系统V11.0”软件（附件5），</w:t>
      </w:r>
      <w:r>
        <w:rPr>
          <w:rFonts w:hint="eastAsia" w:ascii="仿宋_GB2312" w:hAnsi="仿宋_GB2312" w:eastAsia="仿宋_GB2312" w:cs="仿宋_GB2312"/>
          <w:b/>
          <w:bCs/>
          <w:color w:val="000000"/>
          <w:kern w:val="0"/>
          <w:sz w:val="32"/>
          <w:szCs w:val="32"/>
        </w:rPr>
        <w:t>参考《成果登记系统填报注意事项》（附件3）进行系统填报，导出一个“.</w:t>
      </w:r>
      <w:r>
        <w:rPr>
          <w:rFonts w:hint="eastAsia" w:ascii="仿宋_GB2312" w:hAnsi="仿宋_GB2312" w:eastAsia="仿宋_GB2312" w:cs="仿宋_GB2312"/>
          <w:b/>
          <w:bCs/>
          <w:sz w:val="32"/>
          <w:szCs w:val="32"/>
        </w:rPr>
        <w:t>ZIP</w:t>
      </w:r>
      <w:r>
        <w:rPr>
          <w:rFonts w:hint="eastAsia" w:ascii="仿宋_GB2312" w:hAnsi="仿宋_GB2312" w:eastAsia="仿宋_GB2312" w:cs="仿宋_GB2312"/>
          <w:b/>
          <w:bCs/>
          <w:color w:val="000000"/>
          <w:kern w:val="0"/>
          <w:sz w:val="32"/>
          <w:szCs w:val="32"/>
        </w:rPr>
        <w:t>”的压缩文件。导出的压缩文件采用默认文件名，不得更改。</w:t>
      </w:r>
    </w:p>
    <w:p w14:paraId="4C1FAD79">
      <w:pPr>
        <w:keepNext w:val="0"/>
        <w:keepLines w:val="0"/>
        <w:pageBreakBefore w:val="0"/>
        <w:kinsoku/>
        <w:wordWrap/>
        <w:overflowPunct/>
        <w:topLinePunct w:val="0"/>
        <w:autoSpaceDE/>
        <w:autoSpaceDN/>
        <w:bidi w:val="0"/>
        <w:spacing w:beforeAutospacing="0" w:afterAutospacing="0" w:line="560" w:lineRule="exact"/>
        <w:ind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color w:val="000000"/>
          <w:kern w:val="0"/>
          <w:sz w:val="32"/>
          <w:szCs w:val="32"/>
        </w:rPr>
        <w:t>请各部门、单位、院（系）认真审核材料，确保信息填报完整无误，</w:t>
      </w:r>
      <w:r>
        <w:rPr>
          <w:rFonts w:hint="eastAsia" w:ascii="仿宋_GB2312" w:hAnsi="仿宋_GB2312" w:eastAsia="仿宋_GB2312" w:cs="仿宋_GB2312"/>
          <w:bCs/>
          <w:color w:val="000000"/>
          <w:kern w:val="0"/>
          <w:sz w:val="32"/>
          <w:szCs w:val="32"/>
          <w:highlight w:val="none"/>
        </w:rPr>
        <w:t>并</w:t>
      </w:r>
      <w:r>
        <w:rPr>
          <w:rFonts w:hint="eastAsia" w:ascii="仿宋_GB2312" w:hAnsi="仿宋_GB2312" w:eastAsia="仿宋_GB2312" w:cs="仿宋_GB2312"/>
          <w:b/>
          <w:color w:val="000000"/>
          <w:kern w:val="0"/>
          <w:sz w:val="32"/>
          <w:szCs w:val="32"/>
          <w:highlight w:val="none"/>
        </w:rPr>
        <w:t>于</w:t>
      </w:r>
      <w:r>
        <w:rPr>
          <w:rFonts w:hint="eastAsia" w:ascii="仿宋_GB2312" w:hAnsi="仿宋_GB2312" w:eastAsia="仿宋_GB2312" w:cs="仿宋_GB2312"/>
          <w:b/>
          <w:color w:val="000000"/>
          <w:kern w:val="0"/>
          <w:sz w:val="32"/>
          <w:szCs w:val="32"/>
          <w:highlight w:val="none"/>
          <w:lang w:val="en-US" w:eastAsia="zh-CN"/>
        </w:rPr>
        <w:t>8</w:t>
      </w:r>
      <w:r>
        <w:rPr>
          <w:rFonts w:hint="eastAsia" w:ascii="仿宋_GB2312" w:hAnsi="仿宋_GB2312" w:eastAsia="仿宋_GB2312" w:cs="仿宋_GB2312"/>
          <w:b/>
          <w:color w:val="000000"/>
          <w:kern w:val="0"/>
          <w:sz w:val="32"/>
          <w:szCs w:val="32"/>
          <w:highlight w:val="none"/>
        </w:rPr>
        <w:t>月</w:t>
      </w:r>
      <w:r>
        <w:rPr>
          <w:rFonts w:hint="eastAsia" w:ascii="仿宋_GB2312" w:hAnsi="仿宋_GB2312" w:eastAsia="仿宋_GB2312" w:cs="仿宋_GB2312"/>
          <w:b/>
          <w:color w:val="000000"/>
          <w:kern w:val="0"/>
          <w:sz w:val="32"/>
          <w:szCs w:val="32"/>
          <w:highlight w:val="none"/>
          <w:lang w:val="en-US" w:eastAsia="zh-CN"/>
        </w:rPr>
        <w:t>24</w:t>
      </w:r>
      <w:r>
        <w:rPr>
          <w:rFonts w:hint="eastAsia" w:ascii="仿宋_GB2312" w:hAnsi="仿宋_GB2312" w:eastAsia="仿宋_GB2312" w:cs="仿宋_GB2312"/>
          <w:b/>
          <w:color w:val="000000"/>
          <w:kern w:val="0"/>
          <w:sz w:val="32"/>
          <w:szCs w:val="32"/>
          <w:highlight w:val="none"/>
        </w:rPr>
        <w:t>日</w:t>
      </w:r>
      <w:r>
        <w:rPr>
          <w:rFonts w:hint="eastAsia" w:ascii="仿宋_GB2312" w:hAnsi="仿宋_GB2312" w:eastAsia="仿宋_GB2312" w:cs="仿宋_GB2312"/>
          <w:b/>
          <w:color w:val="000000"/>
          <w:kern w:val="0"/>
          <w:sz w:val="32"/>
          <w:szCs w:val="32"/>
          <w:highlight w:val="none"/>
          <w:lang w:val="en-US" w:eastAsia="zh-CN"/>
        </w:rPr>
        <w:t>上</w:t>
      </w:r>
      <w:bookmarkStart w:id="0" w:name="_GoBack"/>
      <w:bookmarkEnd w:id="0"/>
      <w:r>
        <w:rPr>
          <w:rFonts w:hint="eastAsia" w:ascii="仿宋_GB2312" w:hAnsi="仿宋_GB2312" w:eastAsia="仿宋_GB2312" w:cs="仿宋_GB2312"/>
          <w:b/>
          <w:color w:val="000000"/>
          <w:kern w:val="0"/>
          <w:sz w:val="32"/>
          <w:szCs w:val="32"/>
          <w:highlight w:val="none"/>
        </w:rPr>
        <w:t>午</w:t>
      </w:r>
      <w:r>
        <w:rPr>
          <w:rFonts w:hint="eastAsia" w:ascii="仿宋_GB2312" w:hAnsi="仿宋_GB2312" w:eastAsia="仿宋_GB2312" w:cs="仿宋_GB2312"/>
          <w:b/>
          <w:color w:val="000000"/>
          <w:kern w:val="0"/>
          <w:sz w:val="32"/>
          <w:szCs w:val="32"/>
          <w:highlight w:val="none"/>
          <w:lang w:val="en-US" w:eastAsia="zh-CN"/>
        </w:rPr>
        <w:t>9</w:t>
      </w:r>
      <w:r>
        <w:rPr>
          <w:rFonts w:hint="eastAsia" w:ascii="仿宋_GB2312" w:hAnsi="仿宋_GB2312" w:eastAsia="仿宋_GB2312" w:cs="仿宋_GB2312"/>
          <w:b/>
          <w:color w:val="000000"/>
          <w:kern w:val="0"/>
          <w:sz w:val="32"/>
          <w:szCs w:val="32"/>
          <w:highlight w:val="none"/>
        </w:rPr>
        <w:t>点</w:t>
      </w:r>
      <w:r>
        <w:rPr>
          <w:rFonts w:hint="eastAsia" w:ascii="仿宋_GB2312" w:hAnsi="仿宋_GB2312" w:eastAsia="仿宋_GB2312" w:cs="仿宋_GB2312"/>
          <w:b/>
          <w:color w:val="000000"/>
          <w:kern w:val="0"/>
          <w:sz w:val="32"/>
          <w:szCs w:val="32"/>
        </w:rPr>
        <w:t>前将系统导出的压缩文件及证明材料电子版（项目下达单位出具的验收、结题、评价证书等资料）发送科技处邮箱（无需报送纸质版）。</w:t>
      </w:r>
    </w:p>
    <w:p w14:paraId="29E81EF0">
      <w:pPr>
        <w:keepNext w:val="0"/>
        <w:keepLines w:val="0"/>
        <w:pageBreakBefore w:val="0"/>
        <w:widowControl/>
        <w:kinsoku/>
        <w:wordWrap/>
        <w:overflowPunct/>
        <w:topLinePunct w:val="0"/>
        <w:autoSpaceDE/>
        <w:autoSpaceDN/>
        <w:bidi w:val="0"/>
        <w:spacing w:beforeAutospacing="0" w:afterAutospacing="0" w:line="560" w:lineRule="exact"/>
        <w:ind w:firstLine="480" w:firstLineChars="15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联系人：刘青</w:t>
      </w:r>
      <w:r>
        <w:rPr>
          <w:rFonts w:hint="eastAsia" w:ascii="仿宋_GB2312" w:hAnsi="仿宋_GB2312" w:eastAsia="仿宋_GB2312" w:cs="仿宋_GB2312"/>
          <w:sz w:val="32"/>
          <w:szCs w:val="32"/>
          <w:lang w:val="en-US" w:eastAsia="zh-CN"/>
        </w:rPr>
        <w:t xml:space="preserve">/谢益     </w:t>
      </w:r>
      <w:r>
        <w:rPr>
          <w:rFonts w:hint="eastAsia" w:ascii="仿宋_GB2312" w:hAnsi="仿宋_GB2312" w:eastAsia="仿宋_GB2312" w:cs="仿宋_GB2312"/>
          <w:sz w:val="32"/>
          <w:szCs w:val="32"/>
        </w:rPr>
        <w:t>电话：0535-6913072</w:t>
      </w:r>
    </w:p>
    <w:p w14:paraId="4C5FB2E7">
      <w:pPr>
        <w:keepNext w:val="0"/>
        <w:keepLines w:val="0"/>
        <w:pageBreakBefore w:val="0"/>
        <w:widowControl/>
        <w:kinsoku/>
        <w:wordWrap/>
        <w:overflowPunct/>
        <w:topLinePunct w:val="0"/>
        <w:autoSpaceDE/>
        <w:autoSpaceDN/>
        <w:bidi w:val="0"/>
        <w:spacing w:beforeAutospacing="0" w:afterAutospacing="0" w:line="560" w:lineRule="exact"/>
        <w:ind w:firstLine="480" w:firstLineChars="15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邮箱：bmucgk@126.com</w:t>
      </w:r>
    </w:p>
    <w:p w14:paraId="5F5F7DE1">
      <w:pPr>
        <w:keepNext w:val="0"/>
        <w:keepLines w:val="0"/>
        <w:pageBreakBefore w:val="0"/>
        <w:widowControl/>
        <w:kinsoku/>
        <w:wordWrap/>
        <w:overflowPunct/>
        <w:topLinePunct w:val="0"/>
        <w:autoSpaceDE/>
        <w:autoSpaceDN/>
        <w:bidi w:val="0"/>
        <w:spacing w:beforeAutospacing="0" w:afterAutospacing="0" w:line="560" w:lineRule="exact"/>
        <w:ind w:firstLine="640" w:firstLineChars="200"/>
        <w:jc w:val="left"/>
        <w:textAlignment w:val="auto"/>
        <w:rPr>
          <w:rFonts w:hint="eastAsia" w:ascii="仿宋_GB2312" w:hAnsi="仿宋_GB2312" w:eastAsia="仿宋_GB2312" w:cs="仿宋_GB2312"/>
          <w:kern w:val="0"/>
          <w:sz w:val="32"/>
          <w:szCs w:val="32"/>
        </w:rPr>
      </w:pPr>
    </w:p>
    <w:p w14:paraId="4F7E545A">
      <w:pPr>
        <w:keepNext w:val="0"/>
        <w:keepLines w:val="0"/>
        <w:pageBreakBefore w:val="0"/>
        <w:widowControl/>
        <w:kinsoku/>
        <w:wordWrap/>
        <w:overflowPunct/>
        <w:topLinePunct w:val="0"/>
        <w:autoSpaceDE/>
        <w:autoSpaceDN/>
        <w:bidi w:val="0"/>
        <w:spacing w:beforeAutospacing="0" w:afterAutospacing="0"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附件：1.科技成果信息表（有转化需求）</w:t>
      </w:r>
    </w:p>
    <w:p w14:paraId="33C3C192">
      <w:pPr>
        <w:keepNext w:val="0"/>
        <w:keepLines w:val="0"/>
        <w:pageBreakBefore w:val="0"/>
        <w:widowControl/>
        <w:kinsoku/>
        <w:wordWrap/>
        <w:overflowPunct/>
        <w:topLinePunct w:val="0"/>
        <w:autoSpaceDE/>
        <w:autoSpaceDN/>
        <w:bidi w:val="0"/>
        <w:spacing w:beforeAutospacing="0" w:afterAutospacing="0" w:line="560" w:lineRule="exact"/>
        <w:ind w:firstLine="1600" w:firstLineChars="5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2.重大科技成果推荐表</w:t>
      </w:r>
    </w:p>
    <w:p w14:paraId="120241F2">
      <w:pPr>
        <w:keepNext w:val="0"/>
        <w:keepLines w:val="0"/>
        <w:pageBreakBefore w:val="0"/>
        <w:widowControl/>
        <w:kinsoku/>
        <w:wordWrap/>
        <w:overflowPunct/>
        <w:topLinePunct w:val="0"/>
        <w:autoSpaceDE/>
        <w:autoSpaceDN/>
        <w:bidi w:val="0"/>
        <w:spacing w:beforeAutospacing="0" w:afterAutospacing="0" w:line="560" w:lineRule="exact"/>
        <w:ind w:firstLine="1600" w:firstLineChars="5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3.成果登记系统填报注意事项</w:t>
      </w:r>
    </w:p>
    <w:p w14:paraId="278EFAE0">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1600" w:firstLineChars="5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rPr>
        <w:t>4.关于开展202</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年第</w:t>
      </w:r>
      <w:r>
        <w:rPr>
          <w:rFonts w:hint="eastAsia" w:ascii="仿宋_GB2312" w:hAnsi="仿宋_GB2312" w:eastAsia="仿宋_GB2312" w:cs="仿宋_GB2312"/>
          <w:kern w:val="0"/>
          <w:sz w:val="32"/>
          <w:szCs w:val="32"/>
          <w:lang w:val="en-US" w:eastAsia="zh-CN"/>
        </w:rPr>
        <w:t>三季度</w:t>
      </w:r>
      <w:r>
        <w:rPr>
          <w:rFonts w:hint="eastAsia" w:ascii="仿宋_GB2312" w:hAnsi="仿宋_GB2312" w:eastAsia="仿宋_GB2312" w:cs="仿宋_GB2312"/>
          <w:kern w:val="0"/>
          <w:sz w:val="32"/>
          <w:szCs w:val="32"/>
        </w:rPr>
        <w:t>科技成果登记工作的通知</w:t>
      </w:r>
      <w:r>
        <w:rPr>
          <w:rFonts w:hint="eastAsia" w:ascii="仿宋_GB2312" w:hAnsi="仿宋_GB2312" w:eastAsia="仿宋_GB2312" w:cs="仿宋_GB2312"/>
          <w:color w:val="000000"/>
          <w:kern w:val="0"/>
          <w:sz w:val="32"/>
          <w:szCs w:val="32"/>
        </w:rPr>
        <w:t xml:space="preserve">      </w:t>
      </w:r>
    </w:p>
    <w:p w14:paraId="34D8BE44">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1600" w:firstLineChars="500"/>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w:t>
      </w:r>
      <w:r>
        <w:rPr>
          <w:rFonts w:hint="eastAsia" w:ascii="仿宋_GB2312" w:hAnsi="仿宋_GB2312" w:eastAsia="仿宋_GB2312" w:cs="仿宋_GB2312"/>
          <w:kern w:val="0"/>
          <w:sz w:val="32"/>
          <w:szCs w:val="32"/>
        </w:rPr>
        <w:t>国家科技成果登记系统V11.0</w:t>
      </w:r>
    </w:p>
    <w:p w14:paraId="576F69D0">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color w:val="000000"/>
          <w:kern w:val="0"/>
          <w:sz w:val="32"/>
          <w:szCs w:val="32"/>
        </w:rPr>
      </w:pPr>
    </w:p>
    <w:p w14:paraId="3D7DD277">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color w:val="000000"/>
          <w:kern w:val="0"/>
          <w:sz w:val="32"/>
          <w:szCs w:val="32"/>
        </w:rPr>
      </w:pPr>
    </w:p>
    <w:p w14:paraId="43E2CEDF">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color w:val="000000"/>
          <w:kern w:val="0"/>
          <w:sz w:val="32"/>
          <w:szCs w:val="32"/>
        </w:rPr>
      </w:pPr>
    </w:p>
    <w:p w14:paraId="2C234766">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科学技术处</w:t>
      </w:r>
    </w:p>
    <w:p w14:paraId="39213A58">
      <w:pP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 xml:space="preserve"> 202</w:t>
      </w: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日</w:t>
      </w: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F41F1"/>
    <w:rsid w:val="01B36BD0"/>
    <w:rsid w:val="01EF3980"/>
    <w:rsid w:val="04611349"/>
    <w:rsid w:val="04B74C29"/>
    <w:rsid w:val="07D96C64"/>
    <w:rsid w:val="095867C7"/>
    <w:rsid w:val="0C4A1EDF"/>
    <w:rsid w:val="0E0D22D8"/>
    <w:rsid w:val="0F0A3BA7"/>
    <w:rsid w:val="100E1475"/>
    <w:rsid w:val="17C52D61"/>
    <w:rsid w:val="18622CA6"/>
    <w:rsid w:val="18AB1F57"/>
    <w:rsid w:val="1AD35795"/>
    <w:rsid w:val="1B60171F"/>
    <w:rsid w:val="1CE16AC7"/>
    <w:rsid w:val="1DE06B47"/>
    <w:rsid w:val="1E380731"/>
    <w:rsid w:val="1F232E78"/>
    <w:rsid w:val="214747E7"/>
    <w:rsid w:val="22745AB0"/>
    <w:rsid w:val="255817F8"/>
    <w:rsid w:val="259D0E7A"/>
    <w:rsid w:val="260B2287"/>
    <w:rsid w:val="26357304"/>
    <w:rsid w:val="26D0702D"/>
    <w:rsid w:val="27FF7BCA"/>
    <w:rsid w:val="291308D3"/>
    <w:rsid w:val="2B226AC8"/>
    <w:rsid w:val="2B536BAA"/>
    <w:rsid w:val="2D4B63E2"/>
    <w:rsid w:val="2E2F6D2F"/>
    <w:rsid w:val="2E40605C"/>
    <w:rsid w:val="2FAB3346"/>
    <w:rsid w:val="306C3C49"/>
    <w:rsid w:val="309612E7"/>
    <w:rsid w:val="31083F93"/>
    <w:rsid w:val="31B8432D"/>
    <w:rsid w:val="337B09DD"/>
    <w:rsid w:val="34F767F8"/>
    <w:rsid w:val="366652B8"/>
    <w:rsid w:val="39400042"/>
    <w:rsid w:val="39BF365D"/>
    <w:rsid w:val="3A340592"/>
    <w:rsid w:val="3BC46D08"/>
    <w:rsid w:val="3C8F7316"/>
    <w:rsid w:val="3CB90837"/>
    <w:rsid w:val="3EBF267E"/>
    <w:rsid w:val="40404F3E"/>
    <w:rsid w:val="404E573A"/>
    <w:rsid w:val="40C854ED"/>
    <w:rsid w:val="43482915"/>
    <w:rsid w:val="44E0339B"/>
    <w:rsid w:val="48C20A74"/>
    <w:rsid w:val="49EC3FFA"/>
    <w:rsid w:val="4A3B45C8"/>
    <w:rsid w:val="4A5751EC"/>
    <w:rsid w:val="4A835FE1"/>
    <w:rsid w:val="4BAF3531"/>
    <w:rsid w:val="4BE56F53"/>
    <w:rsid w:val="4D6974D7"/>
    <w:rsid w:val="4E323FA5"/>
    <w:rsid w:val="4F6F4D85"/>
    <w:rsid w:val="51031C29"/>
    <w:rsid w:val="52621300"/>
    <w:rsid w:val="52851712"/>
    <w:rsid w:val="53582700"/>
    <w:rsid w:val="5778511F"/>
    <w:rsid w:val="5800777A"/>
    <w:rsid w:val="581F37ED"/>
    <w:rsid w:val="58F5454D"/>
    <w:rsid w:val="59EC76FE"/>
    <w:rsid w:val="5A5359CF"/>
    <w:rsid w:val="5AA4622B"/>
    <w:rsid w:val="5C3D077D"/>
    <w:rsid w:val="5D137698"/>
    <w:rsid w:val="5FC627A0"/>
    <w:rsid w:val="634560D1"/>
    <w:rsid w:val="635F7193"/>
    <w:rsid w:val="63822E81"/>
    <w:rsid w:val="65031DA0"/>
    <w:rsid w:val="658C6239"/>
    <w:rsid w:val="66303069"/>
    <w:rsid w:val="666F42EF"/>
    <w:rsid w:val="66B3558D"/>
    <w:rsid w:val="66E16111"/>
    <w:rsid w:val="67AC671F"/>
    <w:rsid w:val="6A4964A7"/>
    <w:rsid w:val="6CEF77DA"/>
    <w:rsid w:val="6D714693"/>
    <w:rsid w:val="6DF57072"/>
    <w:rsid w:val="6F7F6D2F"/>
    <w:rsid w:val="705B5186"/>
    <w:rsid w:val="71EA0570"/>
    <w:rsid w:val="724834E8"/>
    <w:rsid w:val="749869A9"/>
    <w:rsid w:val="754937FF"/>
    <w:rsid w:val="75D30DF0"/>
    <w:rsid w:val="764861AD"/>
    <w:rsid w:val="77731007"/>
    <w:rsid w:val="7836450F"/>
    <w:rsid w:val="78B13B95"/>
    <w:rsid w:val="79050778"/>
    <w:rsid w:val="7D90042F"/>
    <w:rsid w:val="7DF82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qFormat/>
    <w:uiPriority w:val="22"/>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672</Words>
  <Characters>729</Characters>
  <Lines>0</Lines>
  <Paragraphs>0</Paragraphs>
  <TotalTime>178</TotalTime>
  <ScaleCrop>false</ScaleCrop>
  <LinksUpToDate>false</LinksUpToDate>
  <CharactersWithSpaces>802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2025-05-21T01:51:00Z</dcterms:created>
  <dc:creator>admin</dc:creator>
  <cp:lastModifiedBy>admin</cp:lastModifiedBy>
  <dcterms:modified xsi:type="dcterms:W3CDTF">2025-08-01T05:14:14Z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eyJoZGlkIjoiMjQxZjc3MzczMjdjYjAzNzQyNjBiNjQwZWE5MWQ0YTEifQ==</vt:lpwstr>
  </property>
  <property fmtid="{D5CDD505-2E9C-101B-9397-08002B2CF9AE}" pid="4" name="ICV">
    <vt:lpwstr>15C6E5ABDD174236A8E8A49473421192_12</vt:lpwstr>
  </property>
</Properties>
</file>