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3D4" w:rsidRPr="00D823D4" w:rsidRDefault="00D823D4" w:rsidP="00D823D4">
      <w:pPr>
        <w:jc w:val="center"/>
        <w:rPr>
          <w:rFonts w:ascii="方正小标宋简体" w:eastAsia="方正小标宋简体" w:hint="eastAsia"/>
          <w:sz w:val="36"/>
          <w:szCs w:val="36"/>
        </w:rPr>
      </w:pPr>
      <w:r w:rsidRPr="00D823D4">
        <w:rPr>
          <w:rFonts w:ascii="方正小标宋简体" w:eastAsia="方正小标宋简体" w:hint="eastAsia"/>
          <w:sz w:val="36"/>
          <w:szCs w:val="36"/>
        </w:rPr>
        <w:t>国家社会科学基金项目资金管理办法</w:t>
      </w:r>
    </w:p>
    <w:p w:rsidR="00D823D4" w:rsidRPr="00D823D4" w:rsidRDefault="00D823D4" w:rsidP="00D823D4">
      <w:pPr>
        <w:jc w:val="center"/>
        <w:rPr>
          <w:rFonts w:hint="eastAsia"/>
          <w:sz w:val="30"/>
          <w:szCs w:val="30"/>
        </w:rPr>
      </w:pPr>
      <w:r w:rsidRPr="00D823D4">
        <w:rPr>
          <w:rFonts w:hint="eastAsia"/>
          <w:sz w:val="30"/>
          <w:szCs w:val="30"/>
        </w:rPr>
        <w:t>2016</w:t>
      </w:r>
      <w:r w:rsidRPr="00D823D4">
        <w:rPr>
          <w:rFonts w:hint="eastAsia"/>
          <w:sz w:val="30"/>
          <w:szCs w:val="30"/>
        </w:rPr>
        <w:t>年</w:t>
      </w:r>
      <w:r w:rsidRPr="00D823D4">
        <w:rPr>
          <w:rFonts w:hint="eastAsia"/>
          <w:sz w:val="30"/>
          <w:szCs w:val="30"/>
        </w:rPr>
        <w:t>09</w:t>
      </w:r>
      <w:r w:rsidRPr="00D823D4">
        <w:rPr>
          <w:rFonts w:hint="eastAsia"/>
          <w:sz w:val="30"/>
          <w:szCs w:val="30"/>
        </w:rPr>
        <w:t>月</w:t>
      </w:r>
      <w:r w:rsidRPr="00D823D4">
        <w:rPr>
          <w:rFonts w:hint="eastAsia"/>
          <w:sz w:val="30"/>
          <w:szCs w:val="30"/>
        </w:rPr>
        <w:t>27</w:t>
      </w:r>
      <w:r w:rsidRPr="00D823D4">
        <w:rPr>
          <w:rFonts w:hint="eastAsia"/>
          <w:sz w:val="30"/>
          <w:szCs w:val="30"/>
        </w:rPr>
        <w:t>日</w:t>
      </w:r>
      <w:r>
        <w:rPr>
          <w:rFonts w:hint="eastAsia"/>
          <w:sz w:val="30"/>
          <w:szCs w:val="30"/>
        </w:rPr>
        <w:t>国家社科基金管理网站</w:t>
      </w:r>
    </w:p>
    <w:p w:rsidR="00D823D4" w:rsidRPr="00D823D4" w:rsidRDefault="00D823D4" w:rsidP="00D823D4">
      <w:pPr>
        <w:spacing w:line="520" w:lineRule="exact"/>
        <w:jc w:val="center"/>
        <w:rPr>
          <w:rFonts w:ascii="黑体" w:eastAsia="黑体" w:hAnsi="黑体" w:hint="eastAsia"/>
          <w:sz w:val="30"/>
          <w:szCs w:val="30"/>
        </w:rPr>
      </w:pPr>
      <w:r w:rsidRPr="00D823D4">
        <w:rPr>
          <w:rFonts w:ascii="黑体" w:eastAsia="黑体" w:hAnsi="黑体" w:hint="eastAsia"/>
          <w:sz w:val="30"/>
          <w:szCs w:val="30"/>
        </w:rPr>
        <w:t>第一章 总 则</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第一条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第二条 国家社科基金项目资金来源于中央财政拨款，是用于资助哲学社会科学研究，促进哲学社会科学学科发展、人才培养和队伍建设的专项资金。</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第三条 国家社科基金项目资金管理，应当以出成果、出人才为目标，坚持以人为本、遵循规律、依法规范、公正合理和安全高效的原则。</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第四条 项目责任单位是项目资金管理的责任主体，负责项目资金的日常管理和监督。</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第五条 项目负责人是项目资金使用的直接责任人，对资金使用的合规性、合理性、真实性和相关性承担法律责任。</w:t>
      </w:r>
    </w:p>
    <w:p w:rsidR="00D823D4" w:rsidRPr="00D823D4" w:rsidRDefault="00D823D4" w:rsidP="00D823D4">
      <w:pPr>
        <w:spacing w:line="520" w:lineRule="exact"/>
        <w:jc w:val="center"/>
        <w:rPr>
          <w:rFonts w:ascii="黑体" w:eastAsia="黑体" w:hAnsi="黑体" w:hint="eastAsia"/>
          <w:sz w:val="30"/>
          <w:szCs w:val="30"/>
        </w:rPr>
      </w:pPr>
      <w:r w:rsidRPr="00D823D4">
        <w:rPr>
          <w:rFonts w:ascii="黑体" w:eastAsia="黑体" w:hAnsi="黑体" w:hint="eastAsia"/>
          <w:sz w:val="30"/>
          <w:szCs w:val="30"/>
        </w:rPr>
        <w:t>第二章 项目资金开支范围</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第六条 项目资金支出是指在项目组织实施过程中与研究活动相关的、由项目资金支付的各项费用支出。项目资金分为直接费用和间接费用。</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第七条 直接费用是指在项目研究过程中发生的与之直接相关的费用，具体包括：</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（一）资料费：指在项目研究过程中需要支付的图书（包括</w:t>
      </w:r>
      <w:r w:rsidRPr="00D823D4">
        <w:rPr>
          <w:rFonts w:ascii="仿宋_GB2312" w:eastAsia="仿宋_GB2312" w:hint="eastAsia"/>
          <w:sz w:val="30"/>
          <w:szCs w:val="30"/>
        </w:rPr>
        <w:lastRenderedPageBreak/>
        <w:t>外文图书）购置费，资料收集、整理、复印、翻拍、翻译费，专用软件购买费，文献检索费等。</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（二）数据采集费：指在项目研究过程中发生的调查、访谈、数据购买、数据分析及相应技术服务购买等支出的费用。</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（四）设备费：指在项目研究过程中购置设备和设备耗材、升级维护现有设备以及租用外单位设备而发生的费用。</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应当严格控制设备购置，鼓励共享、租赁以及对现有设备进行升级。</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（五）专家咨询费：指在项目研究过程中支付给临时聘请的咨询专家的费用。</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专家咨询费预算由项目负责人按照项目研究实际需要编制，支出标准按照国家有关规定执行。</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（六）劳务费：指在项目研究过程中支付给参与项目研究的研究生、博士后、访问学者以及项目聘用的研究人员、科研辅助人员等的劳务费用。</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（七）印刷出版费：指在项目研究过程中支付的打印费、印刷费及阶段性成果出版费等。</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lastRenderedPageBreak/>
        <w:t>（八）其他支出：项目研究过程中发生的除上述费用之外的其他支出，应当在编制预算时单独列示，单独核定。</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直接费用应当纳入责任单位财务统一管理，单独核算，专款专用。</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第八条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间接费用一般按照不超过项目资助总额的一定比例核定。具体比例如下：50万元及以下部分为30%；超过50万元至500万元的部分为20%；超过500万元的部分为13%。</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间接费用核定应当与责任单位信用等级挂钩，具体管理规定另行制定。</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第九条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责任单位不得在核定的间接费用以外再以任何名义在项目资金中重复提取、列支相关费用。</w:t>
      </w:r>
    </w:p>
    <w:p w:rsidR="00D823D4" w:rsidRPr="00D823D4" w:rsidRDefault="00D823D4" w:rsidP="00D823D4">
      <w:pPr>
        <w:spacing w:line="520" w:lineRule="exact"/>
        <w:jc w:val="center"/>
        <w:rPr>
          <w:rFonts w:ascii="黑体" w:eastAsia="黑体" w:hAnsi="黑体" w:hint="eastAsia"/>
          <w:sz w:val="30"/>
          <w:szCs w:val="30"/>
        </w:rPr>
      </w:pPr>
      <w:r w:rsidRPr="00D823D4">
        <w:rPr>
          <w:rFonts w:ascii="黑体" w:eastAsia="黑体" w:hAnsi="黑体" w:hint="eastAsia"/>
          <w:sz w:val="30"/>
          <w:szCs w:val="30"/>
        </w:rPr>
        <w:t>第三章 预算的编制与审核</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第十条 项目负责人应当按照目标相关性、政策相符性和经济合理性原则，根据项目研究需要和资金开支范围，科学合理、实事求是地编制项目预算，并对直接费用支出的主要用途和测算理由等作出说明。</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项目负责人应当在收到立项通知之日起30日内完成预算编</w:t>
      </w:r>
      <w:r w:rsidRPr="00D823D4">
        <w:rPr>
          <w:rFonts w:ascii="仿宋_GB2312" w:eastAsia="仿宋_GB2312" w:hint="eastAsia"/>
          <w:sz w:val="30"/>
          <w:szCs w:val="30"/>
        </w:rPr>
        <w:lastRenderedPageBreak/>
        <w:t>制。无特殊情况，逾期不提交的，视为自动放弃资助。</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第十一条 项目预算经责任单位、所在省区市社科规划办或在京委托管理机构审核并签署意见后，提交全国哲学社会科学规划办公室（以下简称全国社科规划办）审核。未通过审核的，应当按要求调整后重新上报。</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第十二条 跨单位合作的项目，确需外拨资金的，应当在项目预算中单独列示，并附外拨资金直接费用支出预算。间接费用外拨金额，由责任单位和合作研究单位协商确定。</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责任单位应当及时按照合作研究协议和审核通过的项目预算转拨合作研究单位资金。</w:t>
      </w:r>
    </w:p>
    <w:p w:rsidR="00D823D4" w:rsidRPr="00D823D4" w:rsidRDefault="00D823D4" w:rsidP="00D823D4">
      <w:pPr>
        <w:spacing w:line="520" w:lineRule="exact"/>
        <w:jc w:val="center"/>
        <w:rPr>
          <w:rFonts w:ascii="黑体" w:eastAsia="黑体" w:hAnsi="黑体" w:hint="eastAsia"/>
          <w:sz w:val="30"/>
          <w:szCs w:val="30"/>
        </w:rPr>
      </w:pPr>
      <w:r w:rsidRPr="00D823D4">
        <w:rPr>
          <w:rFonts w:ascii="黑体" w:eastAsia="黑体" w:hAnsi="黑体" w:hint="eastAsia"/>
          <w:sz w:val="30"/>
          <w:szCs w:val="30"/>
        </w:rPr>
        <w:t>第四章 预算执行与决算</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第十三条 项目负责人应当严格执行批准后的项目预算。确需调剂的，应当按规定报批。</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第十四条 项目预算有以下情况需要调剂的，由项目负责人提出申请，经责任单位、所在省区市社科规划办或在京委托管理机构审核同意后，报全国社科规划办审批。</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（一）由于研究内容或者研究计划作出重大调整等原因，需要增加或减少项目预算总额。</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（二）原项目预算未列示外拨资金，需要增列。</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第十五条 项目直接费用预算确需调剂的，按以下规定予以调整：</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（一）资料费、数据采集费、设备费、印刷出版费和其他支出预算需要调剂，由项目负责人提出申请，报责任单位审批。</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（二）会议费/差旅费/国际合作与交流费、专家咨询费、劳务费预算一般不予调增，需要调减用于项目其他方面支出，由项目负责人提出申请，报责任单位审批；如有特殊情况确需调增的，</w:t>
      </w:r>
      <w:r w:rsidRPr="00D823D4">
        <w:rPr>
          <w:rFonts w:ascii="仿宋_GB2312" w:eastAsia="仿宋_GB2312" w:hint="eastAsia"/>
          <w:sz w:val="30"/>
          <w:szCs w:val="30"/>
        </w:rPr>
        <w:lastRenderedPageBreak/>
        <w:t>由项目负责人提出申请，经责任单位、所在省区市社科规划办或在京委托管理机构审核同意后，报全国社科规划办审批。</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项目间接费用预算不得调剂。</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责任单位应当按规定及时审批项目预算调剂事项申请。</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第十六条 国家社科基金项目资金的支付执行国库集中支付制度。项目资金实行预留资金制度，预留部分资金在项目成果通过审核验收后支付。未通过审核验收的项目，预留资金不予支付。</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项目资金属于政府采购范围的，应当按照政府采购有关规定执行。</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对于野外考察、数据采集等科研活动中无法取得发票或财政性票据的支出，在确保真实性的前提下，责任单位可按实际发生额予以报销。</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第十八条 项目研究完成后，项目负责人应当会同科研、财务、审计、资产等管理部门及时清理账目与资产，如实编制《国家社会科学基金项目结项审批书》中的项目决算表，不得随意调账变动支出、随意修改记账凭证。</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有外拨资金的项目，外拨资金决算经合作研究单位财务、审计部门审核并签署意见后，由项目负责人汇总编制项目资金决算。</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第十九条 项目研究成果首次鉴定的费用由全国社科规划办另行支付。首次鉴定未通过并组织第二次鉴定的，鉴定费从项目预留资金中扣除。</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第二十条 项目在研期间，年度剩余资金可以结转下一年度</w:t>
      </w:r>
      <w:r w:rsidRPr="00D823D4">
        <w:rPr>
          <w:rFonts w:ascii="仿宋_GB2312" w:eastAsia="仿宋_GB2312" w:hint="eastAsia"/>
          <w:sz w:val="30"/>
          <w:szCs w:val="30"/>
        </w:rPr>
        <w:lastRenderedPageBreak/>
        <w:t>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项目成果未通过审核验收的项目，或责任单位信用评价差的，结余资金应当在接到有关通知后30日内按原渠道退回国家社科基金。</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第二十一条 对于因故被终止执行的项目的结余资金，以及因故被撤销的项目的已拨资金，责任单位应当在接到有关通知后30日内按原渠道退回国家社科基金。</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第二十二条 项目实施过程中，使用项目资金形成的固定资产、无形资产等属于国有资产，应当按照国有资产管理的有关规定执行。</w:t>
      </w:r>
    </w:p>
    <w:p w:rsidR="00D823D4" w:rsidRPr="00D823D4" w:rsidRDefault="00D823D4" w:rsidP="00D823D4">
      <w:pPr>
        <w:spacing w:line="520" w:lineRule="exact"/>
        <w:jc w:val="center"/>
        <w:rPr>
          <w:rFonts w:ascii="黑体" w:eastAsia="黑体" w:hAnsi="黑体" w:hint="eastAsia"/>
          <w:sz w:val="30"/>
          <w:szCs w:val="30"/>
        </w:rPr>
      </w:pPr>
      <w:r w:rsidRPr="00D823D4">
        <w:rPr>
          <w:rFonts w:ascii="黑体" w:eastAsia="黑体" w:hAnsi="黑体" w:hint="eastAsia"/>
          <w:sz w:val="30"/>
          <w:szCs w:val="30"/>
        </w:rPr>
        <w:t>第五章 管理与监督</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第二十三条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项目负责人使用项目资金情况应当自觉接受有关部门的监督检查。</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第二十四条 责任单位应当制定项目资金内部管理办法，明确审批程序、管理要求和报销规定，落实项目预算调剂、间接费用统筹使用、劳务费分配管理、结余资金使用等管理权限。</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责任单位应当加强项目预算审核把关，规范财务支出行为，完善内部风险防控机制，强化资金使用绩效评价，保障资金使用安全规范有效。责任单位项目资金管理和使用情况，要自觉接受</w:t>
      </w:r>
      <w:r w:rsidRPr="00D823D4">
        <w:rPr>
          <w:rFonts w:ascii="仿宋_GB2312" w:eastAsia="仿宋_GB2312" w:hint="eastAsia"/>
          <w:sz w:val="30"/>
          <w:szCs w:val="30"/>
        </w:rPr>
        <w:lastRenderedPageBreak/>
        <w:t>国家财政、审计、监察部门和全国社科规划办的监督检查。责任单位应当积极配合，如实反映情况，提供有关资料。</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责任单位应当建立健全科研财务助理制度，为科研人员在项目预算编制和调剂、经费支出、项目资金决算和验收等方面提供专业化服务。</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责任单位应当充分利用信息化手段，建立健全单位内部科研、财务、项目负责人共享的信息平台，提高科研管理效率和便利化程度。</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第二十五条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第二十六条 全国社科规划办应当建立项目资金使用和管理情况的检查、审计、监督长效机制，建立项目资金绩效评价和结果应用制度，加强项目资金使用效益评估。</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第二十七条 建立项目资金使用和管理的承诺机制，责任单位应当承诺依法依规履行项目资金管理的职责，项目负责人应当承诺提供真实的项目信息并认真遵守项目资金管理的有关规定。</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第二十八条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第二十九条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lastRenderedPageBreak/>
        <w:t>第三十条 违反本办法规定的，依照《预算法》、《财政违法行为处罚处分条例》等国家有关规定追究法律责任。涉嫌犯罪的，依法移送司法机关处理。</w:t>
      </w:r>
    </w:p>
    <w:p w:rsidR="00D823D4" w:rsidRPr="00D823D4" w:rsidRDefault="00D823D4" w:rsidP="00D823D4">
      <w:pPr>
        <w:spacing w:line="520" w:lineRule="exact"/>
        <w:jc w:val="center"/>
        <w:rPr>
          <w:rFonts w:ascii="黑体" w:eastAsia="黑体" w:hAnsi="黑体" w:hint="eastAsia"/>
          <w:sz w:val="30"/>
          <w:szCs w:val="30"/>
        </w:rPr>
      </w:pPr>
      <w:r w:rsidRPr="00D823D4">
        <w:rPr>
          <w:rFonts w:ascii="黑体" w:eastAsia="黑体" w:hAnsi="黑体" w:hint="eastAsia"/>
          <w:sz w:val="30"/>
          <w:szCs w:val="30"/>
        </w:rPr>
        <w:t>第六章 附 则</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第三十一条 本办法适用于国家社科基金各项目类型，以及教育学、艺术学、军事学三个单列学科。国家社科基金其他资助，未制定有关办法的，适用本办法。</w:t>
      </w:r>
    </w:p>
    <w:p w:rsidR="00D823D4"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第三十二条 本办法由财政部、全国哲学社会科学规划领导小组负责解释。</w:t>
      </w:r>
    </w:p>
    <w:p w:rsidR="0087528A" w:rsidRPr="00D823D4" w:rsidRDefault="00D823D4" w:rsidP="00D823D4">
      <w:pPr>
        <w:spacing w:line="520" w:lineRule="exact"/>
        <w:ind w:firstLineChars="200" w:firstLine="600"/>
        <w:jc w:val="left"/>
        <w:rPr>
          <w:rFonts w:ascii="仿宋_GB2312" w:eastAsia="仿宋_GB2312" w:hint="eastAsia"/>
          <w:sz w:val="30"/>
          <w:szCs w:val="30"/>
        </w:rPr>
      </w:pPr>
      <w:r w:rsidRPr="00D823D4">
        <w:rPr>
          <w:rFonts w:ascii="仿宋_GB2312" w:eastAsia="仿宋_GB2312" w:hint="eastAsia"/>
          <w:sz w:val="30"/>
          <w:szCs w:val="30"/>
        </w:rPr>
        <w:t>第三十三条 本办法自发布之日起施行。2007年4月10日财政部、全国哲学社会科学规划领导小组印发的《国家社会科学基金项目经费管理办法》（财教〔2007〕30号）同时废止。</w:t>
      </w:r>
    </w:p>
    <w:sectPr w:rsidR="0087528A" w:rsidRPr="00D823D4" w:rsidSect="0087528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8CC" w:rsidRDefault="00FA48CC" w:rsidP="00D24DE3">
      <w:r>
        <w:separator/>
      </w:r>
    </w:p>
  </w:endnote>
  <w:endnote w:type="continuationSeparator" w:id="1">
    <w:p w:rsidR="00FA48CC" w:rsidRDefault="00FA48CC" w:rsidP="00D24D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E3" w:rsidRDefault="00D24D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7716"/>
      <w:docPartObj>
        <w:docPartGallery w:val="Page Numbers (Bottom of Page)"/>
        <w:docPartUnique/>
      </w:docPartObj>
    </w:sdtPr>
    <w:sdtContent>
      <w:p w:rsidR="00D24DE3" w:rsidRDefault="00D24DE3">
        <w:pPr>
          <w:pStyle w:val="a4"/>
          <w:jc w:val="center"/>
        </w:pPr>
        <w:fldSimple w:instr=" PAGE   \* MERGEFORMAT ">
          <w:r w:rsidRPr="00D24DE3">
            <w:rPr>
              <w:noProof/>
              <w:lang w:val="zh-CN"/>
            </w:rPr>
            <w:t>8</w:t>
          </w:r>
        </w:fldSimple>
      </w:p>
    </w:sdtContent>
  </w:sdt>
  <w:p w:rsidR="00D24DE3" w:rsidRDefault="00D24DE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E3" w:rsidRDefault="00D24D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8CC" w:rsidRDefault="00FA48CC" w:rsidP="00D24DE3">
      <w:r>
        <w:separator/>
      </w:r>
    </w:p>
  </w:footnote>
  <w:footnote w:type="continuationSeparator" w:id="1">
    <w:p w:rsidR="00FA48CC" w:rsidRDefault="00FA48CC" w:rsidP="00D24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E3" w:rsidRDefault="00D24DE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E3" w:rsidRDefault="00D24DE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E3" w:rsidRDefault="00D24DE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23D4"/>
    <w:rsid w:val="0087528A"/>
    <w:rsid w:val="00D24DE3"/>
    <w:rsid w:val="00D823D4"/>
    <w:rsid w:val="00FA4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4DE3"/>
    <w:rPr>
      <w:sz w:val="18"/>
      <w:szCs w:val="18"/>
    </w:rPr>
  </w:style>
  <w:style w:type="paragraph" w:styleId="a4">
    <w:name w:val="footer"/>
    <w:basedOn w:val="a"/>
    <w:link w:val="Char0"/>
    <w:uiPriority w:val="99"/>
    <w:unhideWhenUsed/>
    <w:rsid w:val="00D24DE3"/>
    <w:pPr>
      <w:tabs>
        <w:tab w:val="center" w:pos="4153"/>
        <w:tab w:val="right" w:pos="8306"/>
      </w:tabs>
      <w:snapToGrid w:val="0"/>
      <w:jc w:val="left"/>
    </w:pPr>
    <w:rPr>
      <w:sz w:val="18"/>
      <w:szCs w:val="18"/>
    </w:rPr>
  </w:style>
  <w:style w:type="character" w:customStyle="1" w:styleId="Char0">
    <w:name w:val="页脚 Char"/>
    <w:basedOn w:val="a0"/>
    <w:link w:val="a4"/>
    <w:uiPriority w:val="99"/>
    <w:rsid w:val="00D24DE3"/>
    <w:rPr>
      <w:sz w:val="18"/>
      <w:szCs w:val="18"/>
    </w:rPr>
  </w:style>
</w:styles>
</file>

<file path=word/webSettings.xml><?xml version="1.0" encoding="utf-8"?>
<w:webSettings xmlns:r="http://schemas.openxmlformats.org/officeDocument/2006/relationships" xmlns:w="http://schemas.openxmlformats.org/wordprocessingml/2006/main">
  <w:divs>
    <w:div w:id="241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665</Words>
  <Characters>3797</Characters>
  <Application>Microsoft Office Word</Application>
  <DocSecurity>0</DocSecurity>
  <Lines>31</Lines>
  <Paragraphs>8</Paragraphs>
  <ScaleCrop>false</ScaleCrop>
  <Company>bzmc</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科研处</dc:creator>
  <cp:lastModifiedBy>科研处</cp:lastModifiedBy>
  <cp:revision>2</cp:revision>
  <dcterms:created xsi:type="dcterms:W3CDTF">2017-01-09T01:17:00Z</dcterms:created>
  <dcterms:modified xsi:type="dcterms:W3CDTF">2017-01-09T01:20:00Z</dcterms:modified>
</cp:coreProperties>
</file>