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65C" w:rsidRPr="005C165C" w:rsidRDefault="005C165C" w:rsidP="005C165C">
      <w:pPr>
        <w:widowControl/>
        <w:shd w:val="clear" w:color="auto" w:fill="FFFFFF"/>
        <w:spacing w:line="360" w:lineRule="atLeast"/>
        <w:ind w:firstLine="480"/>
        <w:jc w:val="center"/>
        <w:rPr>
          <w:rFonts w:ascii="方正小标宋简体" w:eastAsia="方正小标宋简体" w:hAnsi="Arial" w:cs="Arial" w:hint="eastAsia"/>
          <w:color w:val="333333"/>
          <w:kern w:val="0"/>
          <w:sz w:val="36"/>
          <w:szCs w:val="36"/>
        </w:rPr>
      </w:pPr>
      <w:r w:rsidRPr="005C165C">
        <w:rPr>
          <w:rFonts w:ascii="方正小标宋简体" w:eastAsia="方正小标宋简体" w:hAnsi="Arial" w:cs="Arial" w:hint="eastAsia"/>
          <w:color w:val="333333"/>
          <w:kern w:val="0"/>
          <w:sz w:val="36"/>
          <w:szCs w:val="36"/>
        </w:rPr>
        <w:t>科技领军人才创新工作室管理办法 （试行）</w:t>
      </w:r>
    </w:p>
    <w:p w:rsidR="005C165C" w:rsidRPr="005C165C" w:rsidRDefault="005C165C" w:rsidP="008B5724">
      <w:pPr>
        <w:widowControl/>
        <w:shd w:val="clear" w:color="auto" w:fill="FFFFFF"/>
        <w:spacing w:beforeLines="50" w:afterLines="50" w:line="520" w:lineRule="exact"/>
        <w:jc w:val="center"/>
        <w:rPr>
          <w:rFonts w:ascii="仿宋" w:eastAsia="仿宋" w:hAnsi="仿宋" w:cs="Arial"/>
          <w:b/>
          <w:color w:val="333333"/>
          <w:kern w:val="0"/>
          <w:sz w:val="28"/>
          <w:szCs w:val="28"/>
        </w:rPr>
      </w:pPr>
      <w:r w:rsidRPr="005C165C">
        <w:rPr>
          <w:rFonts w:ascii="仿宋" w:eastAsia="仿宋" w:hAnsi="仿宋" w:cs="Arial"/>
          <w:b/>
          <w:color w:val="333333"/>
          <w:kern w:val="0"/>
          <w:sz w:val="28"/>
          <w:szCs w:val="28"/>
        </w:rPr>
        <w:t>第一章 总则</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t>第一条 为深入贯彻省委省政府《关于深化科技体制改革加快创新发展的实施意见》（鲁发〔2016〕28号）精神，充分发挥科技人才</w:t>
      </w:r>
      <w:hyperlink r:id="rId6" w:tgtFrame="_blank" w:history="1">
        <w:r w:rsidRPr="005C165C">
          <w:rPr>
            <w:rFonts w:ascii="仿宋" w:eastAsia="仿宋" w:hAnsi="仿宋" w:cs="Arial"/>
            <w:color w:val="136EC2"/>
            <w:kern w:val="0"/>
            <w:sz w:val="28"/>
            <w:szCs w:val="28"/>
          </w:rPr>
          <w:t>创新创业</w:t>
        </w:r>
      </w:hyperlink>
      <w:r w:rsidRPr="005C165C">
        <w:rPr>
          <w:rFonts w:ascii="仿宋" w:eastAsia="仿宋" w:hAnsi="仿宋" w:cs="Arial"/>
          <w:color w:val="333333"/>
          <w:kern w:val="0"/>
          <w:sz w:val="28"/>
          <w:szCs w:val="28"/>
        </w:rPr>
        <w:t>创造的领军作用，决定建立荣誉激励与政策扶持相结合的科技人才支持机制，并以科研人员名字命名“科技领军人才创新工作室”（以下简称“创新工作室”），表彰科研人员在科技创新方面做出的突出贡献。</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t>第二条 省内高等学校、科研院所和创新型企业科技领军人才及其科研团队共同组建创新工作室，旨在围绕全省新旧动能转换重大战略的技术需求，瞄准产业技术发展制高点，在基础研究、应用开发、产业化示范等创新活动中发挥科研人才队伍主力军作用，努力实现重大关键技术突破，在部分重点领域带动我省由“跟跑”、“并行”转为“领跑”，成为全省重要的技术创新策源地和优秀科研人才培养基地。</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t>第三条 创新工作室坚持人才是科技创新第一资源的理念，尊重科研人才智慧创造，营造科学研究的良好环境。以创新工作室为载体，探索科技人才体制改革有效路径，最大限度激发科技人才创新创业创造积极性。省科技主管部门与创新工作室依托单位共同为创新工作室开展技术创新活动创造条件、提供保障。鼓励各依托单位在科研条件保障、科研经费支持、科研团队组建、研究生名额分配等方面给予适当倾斜，支持创新工作室承担国家和省重大科技任务；省科技主管部门按照“一事一议”原则建立起适度竞争与稳定支持相结合的创新工作室科研扶持机制，努力构建良好的科研环境。</w:t>
      </w:r>
    </w:p>
    <w:p w:rsidR="005C165C" w:rsidRPr="005C165C" w:rsidRDefault="005C165C" w:rsidP="008B5724">
      <w:pPr>
        <w:widowControl/>
        <w:shd w:val="clear" w:color="auto" w:fill="FFFFFF"/>
        <w:spacing w:beforeLines="50" w:afterLines="50" w:line="520" w:lineRule="exact"/>
        <w:jc w:val="center"/>
        <w:rPr>
          <w:rFonts w:ascii="仿宋" w:eastAsia="仿宋" w:hAnsi="仿宋" w:cs="Arial"/>
          <w:b/>
          <w:color w:val="333333"/>
          <w:kern w:val="0"/>
          <w:sz w:val="28"/>
          <w:szCs w:val="28"/>
        </w:rPr>
      </w:pPr>
      <w:r w:rsidRPr="005C165C">
        <w:rPr>
          <w:rFonts w:ascii="仿宋" w:eastAsia="仿宋" w:hAnsi="仿宋" w:cs="Arial"/>
          <w:b/>
          <w:color w:val="333333"/>
          <w:kern w:val="0"/>
          <w:sz w:val="28"/>
          <w:szCs w:val="28"/>
        </w:rPr>
        <w:t>第二章 建设条件</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lastRenderedPageBreak/>
        <w:t>第四条 创新工作室以领军人才为核心，强调领军人才作用发挥，申建创新工作室的科技领军人才应在科研一线全职从事科研工作，科研实力强,主持过国家重大科研任务（不包括子课题），在相关领域具有业内认可的重要科研成果；在形成重大原创成果、突破产业关键核心技术、解决重大民生问题等方面取得重大进展，研究成果转化应用业绩突出。国家科技进步奖获得者、发展潜力巨大的优秀中青年科技人员以及来鲁工作的省外优秀人才申请建立创新工作室，在同等条件下优先支持。</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t>第五条 创新工作室应当重视在领军人才带领下优秀科研人才队伍的培养，为全省科技创新提供人才储备。创新工作室人才团队学科结构优化，年龄梯次合理，人员数量适中。做到多学科交叉融合，整体综合科研实力强，在国内外应当具有较高学术影响力或掌握相关产业领域关键核心技术，研究成果应用成效显著。</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t>第六条 创新工作室是学术道德高地，应当具备高尚的科研道德，模范践行求真务实、精益求精、勇于创新、追求卓越的科学精神。</w:t>
      </w:r>
    </w:p>
    <w:p w:rsidR="005C165C" w:rsidRPr="005C165C" w:rsidRDefault="005C165C" w:rsidP="008B5724">
      <w:pPr>
        <w:widowControl/>
        <w:shd w:val="clear" w:color="auto" w:fill="FFFFFF"/>
        <w:spacing w:beforeLines="50" w:afterLines="50" w:line="520" w:lineRule="exact"/>
        <w:jc w:val="center"/>
        <w:rPr>
          <w:rFonts w:ascii="仿宋" w:eastAsia="仿宋" w:hAnsi="仿宋" w:cs="Arial"/>
          <w:b/>
          <w:color w:val="333333"/>
          <w:kern w:val="0"/>
          <w:sz w:val="28"/>
          <w:szCs w:val="28"/>
        </w:rPr>
      </w:pPr>
      <w:r w:rsidRPr="005C165C">
        <w:rPr>
          <w:rFonts w:ascii="仿宋" w:eastAsia="仿宋" w:hAnsi="仿宋" w:cs="Arial"/>
          <w:b/>
          <w:color w:val="333333"/>
          <w:kern w:val="0"/>
          <w:sz w:val="28"/>
          <w:szCs w:val="28"/>
        </w:rPr>
        <w:t>第三章 认定程序</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t>第七条 推荐申报。省内高等学校、科研院所、创新型企业，省直有关部门、各市科技局，两院院士等知名学者依据上述建设条件，自行或择优推荐申报。一次申报保留3年参评资格。</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t>第八条 专家评议。省科技主管部门组织相关领域技术、管理专家对申报方案进行评估，提出推荐意见。</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t>第九条 认定命名。省科技主管部门结合全省科技创新工作的整体部署，根据专家评估推荐意见，研究确定拟命名创新工作室候选单位，按程序经公示无异议后予以命名。</w:t>
      </w:r>
    </w:p>
    <w:p w:rsidR="005C165C" w:rsidRPr="005C165C" w:rsidRDefault="005C165C" w:rsidP="008B5724">
      <w:pPr>
        <w:widowControl/>
        <w:shd w:val="clear" w:color="auto" w:fill="FFFFFF"/>
        <w:spacing w:beforeLines="50" w:afterLines="50" w:line="520" w:lineRule="exact"/>
        <w:jc w:val="center"/>
        <w:rPr>
          <w:rFonts w:ascii="仿宋" w:eastAsia="仿宋" w:hAnsi="仿宋" w:cs="Arial"/>
          <w:b/>
          <w:color w:val="333333"/>
          <w:kern w:val="0"/>
          <w:sz w:val="28"/>
          <w:szCs w:val="28"/>
        </w:rPr>
      </w:pPr>
      <w:r w:rsidRPr="005C165C">
        <w:rPr>
          <w:rFonts w:ascii="仿宋" w:eastAsia="仿宋" w:hAnsi="仿宋" w:cs="Arial"/>
          <w:b/>
          <w:color w:val="333333"/>
          <w:kern w:val="0"/>
          <w:sz w:val="28"/>
          <w:szCs w:val="28"/>
        </w:rPr>
        <w:t>第四章 服务与管理</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lastRenderedPageBreak/>
        <w:t>第十条 备案管理。创新工作室管理周期为3年，命名的创新工作室对科研重点领域、研究方向、重点工作、团队建设等目标进行自主设计，提出推进规划，确定实现目标；创新工作室依托单位围绕创新工作室的建设发展，在团队力量配备、人才培养、科研条件建设等方面提出具体支持办法，形成3年建设任务书并报省科技主管部门备案。</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t>第十一条 第三方评估。3年周期末，省科技主管部门委托第三方专业机构对创新工作室进行评估。评估合格创新工作室进入下一个三年周期；评估不合格的创新工作室取消命名。</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t>第十二条 “一事一议，按需支持”。赋予创新工作室更大的科研自主权、人财物支配权。对创新工作室提出的创新需求，由省科技主管部门按照一事一议原则研究制定具体支持措施。支持创新工作室牵头组织实施重大科技创新任务、搭建高水平创新平台。</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t>第十三条 精准服务。省科技主管部门对口业务处室与创新工作室建立工作联动服务机制，为创新工作室的发展提供优质服务。推动国家、省出台的有关科技、人才政策的落实；协调解决在成果转化应用、产业化等环节所遇到的困难；充分发挥创新工作室在全省科技发展政策、规划、指南等制订过程中的智库作用。</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t>第十四条 舆论引导。及时总结创新工作室在科技创新、体制机制创新等方面取得的成绩与经验，加大宣传力度，营造良好舆论氛围，提升创新工作室的社会影响力，激发全社会的创新活力。</w:t>
      </w:r>
    </w:p>
    <w:p w:rsidR="005C165C" w:rsidRPr="005C165C" w:rsidRDefault="005C165C" w:rsidP="008B5724">
      <w:pPr>
        <w:widowControl/>
        <w:shd w:val="clear" w:color="auto" w:fill="FFFFFF"/>
        <w:spacing w:beforeLines="50" w:afterLines="50" w:line="520" w:lineRule="exact"/>
        <w:jc w:val="center"/>
        <w:rPr>
          <w:rFonts w:ascii="仿宋" w:eastAsia="仿宋" w:hAnsi="仿宋" w:cs="Arial"/>
          <w:b/>
          <w:color w:val="333333"/>
          <w:kern w:val="0"/>
          <w:sz w:val="28"/>
          <w:szCs w:val="28"/>
        </w:rPr>
      </w:pPr>
      <w:r w:rsidRPr="005C165C">
        <w:rPr>
          <w:rFonts w:ascii="仿宋" w:eastAsia="仿宋" w:hAnsi="仿宋" w:cs="Arial"/>
          <w:b/>
          <w:color w:val="333333"/>
          <w:kern w:val="0"/>
          <w:sz w:val="28"/>
          <w:szCs w:val="28"/>
        </w:rPr>
        <w:t>第五章 附则</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t>第十五条 创新工作室统一命名为“×××科技领军人才创新工作室”，英文名称统一为“×××Innovation Studio for Science and Technology Leader，Shandong Province，China”</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t>第十六条 本办法由山东省科学技术厅负责解释。</w:t>
      </w:r>
    </w:p>
    <w:p w:rsidR="005C165C" w:rsidRPr="005C165C" w:rsidRDefault="005C165C" w:rsidP="005C165C">
      <w:pPr>
        <w:widowControl/>
        <w:shd w:val="clear" w:color="auto" w:fill="FFFFFF"/>
        <w:spacing w:line="520" w:lineRule="exact"/>
        <w:ind w:firstLine="480"/>
        <w:jc w:val="left"/>
        <w:rPr>
          <w:rFonts w:ascii="仿宋" w:eastAsia="仿宋" w:hAnsi="仿宋" w:cs="Arial"/>
          <w:color w:val="333333"/>
          <w:kern w:val="0"/>
          <w:sz w:val="28"/>
          <w:szCs w:val="28"/>
        </w:rPr>
      </w:pPr>
      <w:r w:rsidRPr="005C165C">
        <w:rPr>
          <w:rFonts w:ascii="仿宋" w:eastAsia="仿宋" w:hAnsi="仿宋" w:cs="Arial"/>
          <w:color w:val="333333"/>
          <w:kern w:val="0"/>
          <w:sz w:val="28"/>
          <w:szCs w:val="28"/>
        </w:rPr>
        <w:lastRenderedPageBreak/>
        <w:t>第十七条 本办法自发布之日起执行，有效期至2020年9月30日。</w:t>
      </w:r>
    </w:p>
    <w:p w:rsidR="002C41F0" w:rsidRPr="005C165C" w:rsidRDefault="002C41F0" w:rsidP="005C165C">
      <w:pPr>
        <w:spacing w:line="520" w:lineRule="exact"/>
        <w:rPr>
          <w:rFonts w:ascii="仿宋" w:eastAsia="仿宋" w:hAnsi="仿宋"/>
          <w:sz w:val="28"/>
          <w:szCs w:val="28"/>
        </w:rPr>
      </w:pPr>
    </w:p>
    <w:sectPr w:rsidR="002C41F0" w:rsidRPr="005C165C" w:rsidSect="002C41F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FD6" w:rsidRDefault="00C92FD6" w:rsidP="008B5724">
      <w:r>
        <w:separator/>
      </w:r>
    </w:p>
  </w:endnote>
  <w:endnote w:type="continuationSeparator" w:id="0">
    <w:p w:rsidR="00C92FD6" w:rsidRDefault="00C92FD6" w:rsidP="008B57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5277"/>
      <w:docPartObj>
        <w:docPartGallery w:val="Page Numbers (Bottom of Page)"/>
        <w:docPartUnique/>
      </w:docPartObj>
    </w:sdtPr>
    <w:sdtContent>
      <w:p w:rsidR="008B5724" w:rsidRDefault="008B5724">
        <w:pPr>
          <w:pStyle w:val="a5"/>
          <w:jc w:val="center"/>
        </w:pPr>
        <w:fldSimple w:instr=" PAGE   \* MERGEFORMAT ">
          <w:r w:rsidRPr="008B5724">
            <w:rPr>
              <w:noProof/>
              <w:lang w:val="zh-CN"/>
            </w:rPr>
            <w:t>4</w:t>
          </w:r>
        </w:fldSimple>
      </w:p>
    </w:sdtContent>
  </w:sdt>
  <w:p w:rsidR="008B5724" w:rsidRDefault="008B57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FD6" w:rsidRDefault="00C92FD6" w:rsidP="008B5724">
      <w:r>
        <w:separator/>
      </w:r>
    </w:p>
  </w:footnote>
  <w:footnote w:type="continuationSeparator" w:id="0">
    <w:p w:rsidR="00C92FD6" w:rsidRDefault="00C92FD6" w:rsidP="008B57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165C"/>
    <w:rsid w:val="002C41F0"/>
    <w:rsid w:val="005C165C"/>
    <w:rsid w:val="008B5724"/>
    <w:rsid w:val="00C92F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165C"/>
    <w:rPr>
      <w:color w:val="0000FF"/>
      <w:u w:val="single"/>
    </w:rPr>
  </w:style>
  <w:style w:type="paragraph" w:styleId="a4">
    <w:name w:val="header"/>
    <w:basedOn w:val="a"/>
    <w:link w:val="Char"/>
    <w:uiPriority w:val="99"/>
    <w:semiHidden/>
    <w:unhideWhenUsed/>
    <w:rsid w:val="008B5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B5724"/>
    <w:rPr>
      <w:sz w:val="18"/>
      <w:szCs w:val="18"/>
    </w:rPr>
  </w:style>
  <w:style w:type="paragraph" w:styleId="a5">
    <w:name w:val="footer"/>
    <w:basedOn w:val="a"/>
    <w:link w:val="Char0"/>
    <w:uiPriority w:val="99"/>
    <w:unhideWhenUsed/>
    <w:rsid w:val="008B5724"/>
    <w:pPr>
      <w:tabs>
        <w:tab w:val="center" w:pos="4153"/>
        <w:tab w:val="right" w:pos="8306"/>
      </w:tabs>
      <w:snapToGrid w:val="0"/>
      <w:jc w:val="left"/>
    </w:pPr>
    <w:rPr>
      <w:sz w:val="18"/>
      <w:szCs w:val="18"/>
    </w:rPr>
  </w:style>
  <w:style w:type="character" w:customStyle="1" w:styleId="Char0">
    <w:name w:val="页脚 Char"/>
    <w:basedOn w:val="a0"/>
    <w:link w:val="a5"/>
    <w:uiPriority w:val="99"/>
    <w:rsid w:val="008B5724"/>
    <w:rPr>
      <w:sz w:val="18"/>
      <w:szCs w:val="18"/>
    </w:rPr>
  </w:style>
</w:styles>
</file>

<file path=word/webSettings.xml><?xml version="1.0" encoding="utf-8"?>
<w:webSettings xmlns:r="http://schemas.openxmlformats.org/officeDocument/2006/relationships" xmlns:w="http://schemas.openxmlformats.org/wordprocessingml/2006/main">
  <w:divs>
    <w:div w:id="1290093478">
      <w:bodyDiv w:val="1"/>
      <w:marLeft w:val="0"/>
      <w:marRight w:val="0"/>
      <w:marTop w:val="0"/>
      <w:marBottom w:val="0"/>
      <w:divBdr>
        <w:top w:val="none" w:sz="0" w:space="0" w:color="auto"/>
        <w:left w:val="none" w:sz="0" w:space="0" w:color="auto"/>
        <w:bottom w:val="none" w:sz="0" w:space="0" w:color="auto"/>
        <w:right w:val="none" w:sz="0" w:space="0" w:color="auto"/>
      </w:divBdr>
      <w:divsChild>
        <w:div w:id="1870290953">
          <w:marLeft w:val="0"/>
          <w:marRight w:val="0"/>
          <w:marTop w:val="0"/>
          <w:marBottom w:val="225"/>
          <w:divBdr>
            <w:top w:val="none" w:sz="0" w:space="0" w:color="auto"/>
            <w:left w:val="none" w:sz="0" w:space="0" w:color="auto"/>
            <w:bottom w:val="none" w:sz="0" w:space="0" w:color="auto"/>
            <w:right w:val="none" w:sz="0" w:space="0" w:color="auto"/>
          </w:divBdr>
        </w:div>
        <w:div w:id="1331056105">
          <w:marLeft w:val="0"/>
          <w:marRight w:val="0"/>
          <w:marTop w:val="0"/>
          <w:marBottom w:val="225"/>
          <w:divBdr>
            <w:top w:val="none" w:sz="0" w:space="0" w:color="auto"/>
            <w:left w:val="none" w:sz="0" w:space="0" w:color="auto"/>
            <w:bottom w:val="none" w:sz="0" w:space="0" w:color="auto"/>
            <w:right w:val="none" w:sz="0" w:space="0" w:color="auto"/>
          </w:divBdr>
        </w:div>
        <w:div w:id="103815067">
          <w:marLeft w:val="0"/>
          <w:marRight w:val="0"/>
          <w:marTop w:val="0"/>
          <w:marBottom w:val="225"/>
          <w:divBdr>
            <w:top w:val="none" w:sz="0" w:space="0" w:color="auto"/>
            <w:left w:val="none" w:sz="0" w:space="0" w:color="auto"/>
            <w:bottom w:val="none" w:sz="0" w:space="0" w:color="auto"/>
            <w:right w:val="none" w:sz="0" w:space="0" w:color="auto"/>
          </w:divBdr>
        </w:div>
        <w:div w:id="871724566">
          <w:marLeft w:val="0"/>
          <w:marRight w:val="0"/>
          <w:marTop w:val="0"/>
          <w:marBottom w:val="225"/>
          <w:divBdr>
            <w:top w:val="none" w:sz="0" w:space="0" w:color="auto"/>
            <w:left w:val="none" w:sz="0" w:space="0" w:color="auto"/>
            <w:bottom w:val="none" w:sz="0" w:space="0" w:color="auto"/>
            <w:right w:val="none" w:sz="0" w:space="0" w:color="auto"/>
          </w:divBdr>
        </w:div>
        <w:div w:id="1586263343">
          <w:marLeft w:val="0"/>
          <w:marRight w:val="0"/>
          <w:marTop w:val="0"/>
          <w:marBottom w:val="225"/>
          <w:divBdr>
            <w:top w:val="none" w:sz="0" w:space="0" w:color="auto"/>
            <w:left w:val="none" w:sz="0" w:space="0" w:color="auto"/>
            <w:bottom w:val="none" w:sz="0" w:space="0" w:color="auto"/>
            <w:right w:val="none" w:sz="0" w:space="0" w:color="auto"/>
          </w:divBdr>
        </w:div>
        <w:div w:id="1147358077">
          <w:marLeft w:val="0"/>
          <w:marRight w:val="0"/>
          <w:marTop w:val="0"/>
          <w:marBottom w:val="225"/>
          <w:divBdr>
            <w:top w:val="none" w:sz="0" w:space="0" w:color="auto"/>
            <w:left w:val="none" w:sz="0" w:space="0" w:color="auto"/>
            <w:bottom w:val="none" w:sz="0" w:space="0" w:color="auto"/>
            <w:right w:val="none" w:sz="0" w:space="0" w:color="auto"/>
          </w:divBdr>
        </w:div>
        <w:div w:id="569849726">
          <w:marLeft w:val="0"/>
          <w:marRight w:val="0"/>
          <w:marTop w:val="0"/>
          <w:marBottom w:val="225"/>
          <w:divBdr>
            <w:top w:val="none" w:sz="0" w:space="0" w:color="auto"/>
            <w:left w:val="none" w:sz="0" w:space="0" w:color="auto"/>
            <w:bottom w:val="none" w:sz="0" w:space="0" w:color="auto"/>
            <w:right w:val="none" w:sz="0" w:space="0" w:color="auto"/>
          </w:divBdr>
        </w:div>
        <w:div w:id="2061853986">
          <w:marLeft w:val="0"/>
          <w:marRight w:val="0"/>
          <w:marTop w:val="0"/>
          <w:marBottom w:val="225"/>
          <w:divBdr>
            <w:top w:val="none" w:sz="0" w:space="0" w:color="auto"/>
            <w:left w:val="none" w:sz="0" w:space="0" w:color="auto"/>
            <w:bottom w:val="none" w:sz="0" w:space="0" w:color="auto"/>
            <w:right w:val="none" w:sz="0" w:space="0" w:color="auto"/>
          </w:divBdr>
        </w:div>
        <w:div w:id="2074304477">
          <w:marLeft w:val="0"/>
          <w:marRight w:val="0"/>
          <w:marTop w:val="0"/>
          <w:marBottom w:val="225"/>
          <w:divBdr>
            <w:top w:val="none" w:sz="0" w:space="0" w:color="auto"/>
            <w:left w:val="none" w:sz="0" w:space="0" w:color="auto"/>
            <w:bottom w:val="none" w:sz="0" w:space="0" w:color="auto"/>
            <w:right w:val="none" w:sz="0" w:space="0" w:color="auto"/>
          </w:divBdr>
        </w:div>
        <w:div w:id="1376615892">
          <w:marLeft w:val="0"/>
          <w:marRight w:val="0"/>
          <w:marTop w:val="0"/>
          <w:marBottom w:val="225"/>
          <w:divBdr>
            <w:top w:val="none" w:sz="0" w:space="0" w:color="auto"/>
            <w:left w:val="none" w:sz="0" w:space="0" w:color="auto"/>
            <w:bottom w:val="none" w:sz="0" w:space="0" w:color="auto"/>
            <w:right w:val="none" w:sz="0" w:space="0" w:color="auto"/>
          </w:divBdr>
        </w:div>
        <w:div w:id="1607303043">
          <w:marLeft w:val="0"/>
          <w:marRight w:val="0"/>
          <w:marTop w:val="0"/>
          <w:marBottom w:val="225"/>
          <w:divBdr>
            <w:top w:val="none" w:sz="0" w:space="0" w:color="auto"/>
            <w:left w:val="none" w:sz="0" w:space="0" w:color="auto"/>
            <w:bottom w:val="none" w:sz="0" w:space="0" w:color="auto"/>
            <w:right w:val="none" w:sz="0" w:space="0" w:color="auto"/>
          </w:divBdr>
        </w:div>
        <w:div w:id="2071921096">
          <w:marLeft w:val="0"/>
          <w:marRight w:val="0"/>
          <w:marTop w:val="0"/>
          <w:marBottom w:val="225"/>
          <w:divBdr>
            <w:top w:val="none" w:sz="0" w:space="0" w:color="auto"/>
            <w:left w:val="none" w:sz="0" w:space="0" w:color="auto"/>
            <w:bottom w:val="none" w:sz="0" w:space="0" w:color="auto"/>
            <w:right w:val="none" w:sz="0" w:space="0" w:color="auto"/>
          </w:divBdr>
        </w:div>
        <w:div w:id="1745445317">
          <w:marLeft w:val="0"/>
          <w:marRight w:val="0"/>
          <w:marTop w:val="0"/>
          <w:marBottom w:val="225"/>
          <w:divBdr>
            <w:top w:val="none" w:sz="0" w:space="0" w:color="auto"/>
            <w:left w:val="none" w:sz="0" w:space="0" w:color="auto"/>
            <w:bottom w:val="none" w:sz="0" w:space="0" w:color="auto"/>
            <w:right w:val="none" w:sz="0" w:space="0" w:color="auto"/>
          </w:divBdr>
        </w:div>
        <w:div w:id="1980913199">
          <w:marLeft w:val="0"/>
          <w:marRight w:val="0"/>
          <w:marTop w:val="0"/>
          <w:marBottom w:val="225"/>
          <w:divBdr>
            <w:top w:val="none" w:sz="0" w:space="0" w:color="auto"/>
            <w:left w:val="none" w:sz="0" w:space="0" w:color="auto"/>
            <w:bottom w:val="none" w:sz="0" w:space="0" w:color="auto"/>
            <w:right w:val="none" w:sz="0" w:space="0" w:color="auto"/>
          </w:divBdr>
        </w:div>
        <w:div w:id="1899124483">
          <w:marLeft w:val="0"/>
          <w:marRight w:val="0"/>
          <w:marTop w:val="0"/>
          <w:marBottom w:val="225"/>
          <w:divBdr>
            <w:top w:val="none" w:sz="0" w:space="0" w:color="auto"/>
            <w:left w:val="none" w:sz="0" w:space="0" w:color="auto"/>
            <w:bottom w:val="none" w:sz="0" w:space="0" w:color="auto"/>
            <w:right w:val="none" w:sz="0" w:space="0" w:color="auto"/>
          </w:divBdr>
        </w:div>
        <w:div w:id="842816906">
          <w:marLeft w:val="0"/>
          <w:marRight w:val="0"/>
          <w:marTop w:val="0"/>
          <w:marBottom w:val="225"/>
          <w:divBdr>
            <w:top w:val="none" w:sz="0" w:space="0" w:color="auto"/>
            <w:left w:val="none" w:sz="0" w:space="0" w:color="auto"/>
            <w:bottom w:val="none" w:sz="0" w:space="0" w:color="auto"/>
            <w:right w:val="none" w:sz="0" w:space="0" w:color="auto"/>
          </w:divBdr>
        </w:div>
        <w:div w:id="173108866">
          <w:marLeft w:val="0"/>
          <w:marRight w:val="0"/>
          <w:marTop w:val="0"/>
          <w:marBottom w:val="225"/>
          <w:divBdr>
            <w:top w:val="none" w:sz="0" w:space="0" w:color="auto"/>
            <w:left w:val="none" w:sz="0" w:space="0" w:color="auto"/>
            <w:bottom w:val="none" w:sz="0" w:space="0" w:color="auto"/>
            <w:right w:val="none" w:sz="0" w:space="0" w:color="auto"/>
          </w:divBdr>
        </w:div>
        <w:div w:id="454450734">
          <w:marLeft w:val="0"/>
          <w:marRight w:val="0"/>
          <w:marTop w:val="0"/>
          <w:marBottom w:val="225"/>
          <w:divBdr>
            <w:top w:val="none" w:sz="0" w:space="0" w:color="auto"/>
            <w:left w:val="none" w:sz="0" w:space="0" w:color="auto"/>
            <w:bottom w:val="none" w:sz="0" w:space="0" w:color="auto"/>
            <w:right w:val="none" w:sz="0" w:space="0" w:color="auto"/>
          </w:divBdr>
        </w:div>
        <w:div w:id="993333313">
          <w:marLeft w:val="0"/>
          <w:marRight w:val="0"/>
          <w:marTop w:val="0"/>
          <w:marBottom w:val="225"/>
          <w:divBdr>
            <w:top w:val="none" w:sz="0" w:space="0" w:color="auto"/>
            <w:left w:val="none" w:sz="0" w:space="0" w:color="auto"/>
            <w:bottom w:val="none" w:sz="0" w:space="0" w:color="auto"/>
            <w:right w:val="none" w:sz="0" w:space="0" w:color="auto"/>
          </w:divBdr>
        </w:div>
        <w:div w:id="734359050">
          <w:marLeft w:val="0"/>
          <w:marRight w:val="0"/>
          <w:marTop w:val="0"/>
          <w:marBottom w:val="225"/>
          <w:divBdr>
            <w:top w:val="none" w:sz="0" w:space="0" w:color="auto"/>
            <w:left w:val="none" w:sz="0" w:space="0" w:color="auto"/>
            <w:bottom w:val="none" w:sz="0" w:space="0" w:color="auto"/>
            <w:right w:val="none" w:sz="0" w:space="0" w:color="auto"/>
          </w:divBdr>
        </w:div>
        <w:div w:id="429856338">
          <w:marLeft w:val="0"/>
          <w:marRight w:val="0"/>
          <w:marTop w:val="0"/>
          <w:marBottom w:val="225"/>
          <w:divBdr>
            <w:top w:val="none" w:sz="0" w:space="0" w:color="auto"/>
            <w:left w:val="none" w:sz="0" w:space="0" w:color="auto"/>
            <w:bottom w:val="none" w:sz="0" w:space="0" w:color="auto"/>
            <w:right w:val="none" w:sz="0" w:space="0" w:color="auto"/>
          </w:divBdr>
        </w:div>
        <w:div w:id="1226070294">
          <w:marLeft w:val="0"/>
          <w:marRight w:val="0"/>
          <w:marTop w:val="0"/>
          <w:marBottom w:val="225"/>
          <w:divBdr>
            <w:top w:val="none" w:sz="0" w:space="0" w:color="auto"/>
            <w:left w:val="none" w:sz="0" w:space="0" w:color="auto"/>
            <w:bottom w:val="none" w:sz="0" w:space="0" w:color="auto"/>
            <w:right w:val="none" w:sz="0" w:space="0" w:color="auto"/>
          </w:divBdr>
        </w:div>
        <w:div w:id="105743573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88%9B%E6%96%B0%E5%88%9B%E4%B8%9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2018-12-18T07:05:00Z</dcterms:created>
  <dcterms:modified xsi:type="dcterms:W3CDTF">2018-12-18T07:08:00Z</dcterms:modified>
</cp:coreProperties>
</file>